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3ABB98D4" w:rsidR="00383491" w:rsidRDefault="00EE3AA1"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76C5C7D6" wp14:editId="49E2D8CD">
                <wp:simplePos x="0" y="0"/>
                <wp:positionH relativeFrom="margin">
                  <wp:align>right</wp:align>
                </wp:positionH>
                <wp:positionV relativeFrom="paragraph">
                  <wp:posOffset>-438150</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1C9058C0" w14:textId="77777777" w:rsidR="00EE3AA1" w:rsidRDefault="00EE3AA1" w:rsidP="00EE3AA1">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C5C7D6" id="_x0000_t202" coordsize="21600,21600" o:spt="202" path="m,l,21600r21600,l21600,xe">
                <v:stroke joinstyle="miter"/>
                <v:path gradientshapeok="t" o:connecttype="rect"/>
              </v:shapetype>
              <v:shape id="Cuadro de texto 3" o:spid="_x0000_s1026" type="#_x0000_t202" style="position:absolute;left:0;text-align:left;margin-left:303.2pt;margin-top:-34.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" fillcolor="#002060" stroked="f" strokeweight=".5pt">
                <v:textbox>
                  <w:txbxContent>
                    <w:p w14:paraId="1C9058C0" w14:textId="77777777" w:rsidR="00EE3AA1" w:rsidRDefault="00EE3AA1" w:rsidP="00EE3AA1">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7D769434">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6AA0F60A" w:rsidR="00383491" w:rsidRPr="00DE6685" w:rsidRDefault="009949B3"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F-FT-152</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6AA0F60A" w:rsidR="00383491" w:rsidRPr="00DE6685" w:rsidRDefault="009949B3"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F-FT-152</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3094BBF8" w:rsidR="008F552B" w:rsidRDefault="009949B3" w:rsidP="009241AE">
      <w:pPr>
        <w:spacing w:line="360" w:lineRule="auto"/>
        <w:jc w:val="center"/>
        <w:rPr>
          <w:rFonts w:ascii="Arial" w:hAnsi="Arial" w:cs="Arial"/>
          <w:b/>
          <w:bCs/>
          <w:color w:val="1F3864" w:themeColor="accent1" w:themeShade="80"/>
          <w:sz w:val="48"/>
          <w:szCs w:val="48"/>
        </w:rPr>
      </w:pPr>
      <w:bookmarkStart w:id="0" w:name="_Hlk170901815"/>
      <w:r w:rsidRPr="009949B3">
        <w:rPr>
          <w:rFonts w:ascii="Arial" w:hAnsi="Arial" w:cs="Arial"/>
          <w:b/>
          <w:bCs/>
          <w:color w:val="1F3864" w:themeColor="accent1" w:themeShade="80"/>
          <w:sz w:val="48"/>
          <w:szCs w:val="48"/>
        </w:rPr>
        <w:t>DEHYQUART</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47666C8A" w:rsidR="00DE6685" w:rsidRPr="009949B3" w:rsidRDefault="00AC49FB" w:rsidP="009241AE">
            <w:pPr>
              <w:spacing w:line="360" w:lineRule="auto"/>
              <w:jc w:val="both"/>
              <w:rPr>
                <w:rFonts w:ascii="Arial" w:hAnsi="Arial" w:cs="Arial"/>
                <w:sz w:val="24"/>
                <w:szCs w:val="24"/>
              </w:rPr>
            </w:pPr>
            <w:r w:rsidRPr="009949B3">
              <w:rPr>
                <w:rFonts w:ascii="Arial" w:hAnsi="Arial" w:cs="Arial"/>
                <w:sz w:val="24"/>
                <w:szCs w:val="24"/>
              </w:rPr>
              <w:t>Nombre Q</w:t>
            </w:r>
            <w:r w:rsidR="00DE6685" w:rsidRPr="009949B3">
              <w:rPr>
                <w:rFonts w:ascii="Arial" w:hAnsi="Arial" w:cs="Arial"/>
                <w:sz w:val="24"/>
                <w:szCs w:val="24"/>
              </w:rPr>
              <w:t>uímico:</w:t>
            </w:r>
            <w:r w:rsidR="009949B3" w:rsidRPr="009949B3">
              <w:rPr>
                <w:rFonts w:ascii="Arial" w:hAnsi="Arial" w:cs="Arial"/>
                <w:sz w:val="24"/>
                <w:szCs w:val="24"/>
              </w:rPr>
              <w:t xml:space="preserve"> Cloruro de </w:t>
            </w:r>
            <w:r w:rsidR="00EF49F2" w:rsidRPr="009949B3">
              <w:rPr>
                <w:rFonts w:ascii="Arial" w:hAnsi="Arial" w:cs="Arial"/>
                <w:sz w:val="24"/>
                <w:szCs w:val="24"/>
              </w:rPr>
              <w:t>N, N</w:t>
            </w:r>
            <w:r w:rsidR="009949B3" w:rsidRPr="009949B3">
              <w:rPr>
                <w:rFonts w:ascii="Arial" w:hAnsi="Arial" w:cs="Arial"/>
                <w:sz w:val="24"/>
                <w:szCs w:val="24"/>
              </w:rPr>
              <w:t>-dimetil-N-[3-(trimetoxisilil)propil] amonio</w:t>
            </w:r>
          </w:p>
          <w:p w14:paraId="207EC96B" w14:textId="068897EA" w:rsidR="00DE6685" w:rsidRPr="009949B3" w:rsidRDefault="00DE6685" w:rsidP="009949B3">
            <w:pPr>
              <w:spacing w:line="360" w:lineRule="auto"/>
              <w:jc w:val="both"/>
              <w:rPr>
                <w:rFonts w:ascii="Arial" w:hAnsi="Arial" w:cs="Arial"/>
                <w:sz w:val="24"/>
                <w:szCs w:val="24"/>
              </w:rPr>
            </w:pPr>
            <w:r w:rsidRPr="009949B3">
              <w:rPr>
                <w:rFonts w:ascii="Arial" w:hAnsi="Arial" w:cs="Arial"/>
                <w:sz w:val="24"/>
                <w:szCs w:val="24"/>
              </w:rPr>
              <w:t>Sinónimos:</w:t>
            </w:r>
            <w:r w:rsidR="009949B3">
              <w:rPr>
                <w:rFonts w:ascii="Arial" w:hAnsi="Arial" w:cs="Arial"/>
                <w:sz w:val="24"/>
                <w:szCs w:val="24"/>
              </w:rPr>
              <w:t xml:space="preserve"> </w:t>
            </w:r>
            <w:r w:rsidR="009949B3" w:rsidRPr="009949B3">
              <w:rPr>
                <w:rFonts w:ascii="Arial" w:hAnsi="Arial" w:cs="Arial"/>
                <w:sz w:val="24"/>
                <w:szCs w:val="24"/>
              </w:rPr>
              <w:t>Dehyquart 400 - Cloruro de 3-(trimetoxisilil)propil-dimetilammonium - Cloruro de dimetildodecilammonio - Cationic surfactant</w:t>
            </w:r>
          </w:p>
          <w:p w14:paraId="3F394E59" w14:textId="4138AED8" w:rsidR="002B7F9D" w:rsidRPr="009949B3" w:rsidRDefault="00DE6685" w:rsidP="00E375E2">
            <w:pPr>
              <w:spacing w:line="360" w:lineRule="auto"/>
              <w:jc w:val="both"/>
              <w:rPr>
                <w:rFonts w:ascii="Arial" w:hAnsi="Arial" w:cs="Arial"/>
                <w:sz w:val="24"/>
                <w:szCs w:val="24"/>
              </w:rPr>
            </w:pPr>
            <w:r w:rsidRPr="009949B3">
              <w:rPr>
                <w:rFonts w:ascii="Arial" w:hAnsi="Arial" w:cs="Arial"/>
                <w:sz w:val="24"/>
                <w:szCs w:val="24"/>
              </w:rPr>
              <w:t>Formula Química:</w:t>
            </w:r>
            <w:r w:rsidR="009949B3">
              <w:rPr>
                <w:rFonts w:ascii="Arial" w:hAnsi="Arial" w:cs="Arial"/>
                <w:sz w:val="24"/>
                <w:szCs w:val="24"/>
              </w:rPr>
              <w:t xml:space="preserve"> </w:t>
            </w:r>
            <w:r w:rsidR="009949B3" w:rsidRPr="009949B3">
              <w:rPr>
                <w:rFonts w:ascii="Arial" w:eastAsia="Times New Roman" w:hAnsi="Arial" w:cs="Arial"/>
                <w:sz w:val="24"/>
                <w:szCs w:val="24"/>
                <w:lang w:eastAsia="es-CO"/>
              </w:rPr>
              <w:t>C</w:t>
            </w:r>
            <w:r w:rsidR="009949B3" w:rsidRPr="009949B3">
              <w:rPr>
                <w:rFonts w:ascii="Arial" w:eastAsia="Times New Roman" w:hAnsi="Arial" w:cs="Arial"/>
                <w:sz w:val="24"/>
                <w:szCs w:val="24"/>
                <w:vertAlign w:val="subscript"/>
                <w:lang w:eastAsia="es-CO"/>
              </w:rPr>
              <w:t>12</w:t>
            </w:r>
            <w:r w:rsidR="009949B3" w:rsidRPr="009949B3">
              <w:rPr>
                <w:rFonts w:ascii="Arial" w:eastAsia="Times New Roman" w:hAnsi="Arial" w:cs="Arial"/>
                <w:sz w:val="24"/>
                <w:szCs w:val="24"/>
                <w:lang w:eastAsia="es-CO"/>
              </w:rPr>
              <w:t>H</w:t>
            </w:r>
            <w:r w:rsidR="009949B3" w:rsidRPr="009949B3">
              <w:rPr>
                <w:rFonts w:ascii="Arial" w:eastAsia="Times New Roman" w:hAnsi="Arial" w:cs="Arial"/>
                <w:sz w:val="24"/>
                <w:szCs w:val="24"/>
                <w:vertAlign w:val="subscript"/>
                <w:lang w:eastAsia="es-CO"/>
              </w:rPr>
              <w:t>27</w:t>
            </w:r>
            <w:r w:rsidR="009949B3" w:rsidRPr="009949B3">
              <w:rPr>
                <w:rFonts w:ascii="Arial" w:eastAsia="Times New Roman" w:hAnsi="Arial" w:cs="Arial"/>
                <w:sz w:val="24"/>
                <w:szCs w:val="24"/>
                <w:lang w:eastAsia="es-CO"/>
              </w:rPr>
              <w:t>NO</w:t>
            </w:r>
            <w:r w:rsidR="009949B3" w:rsidRPr="009949B3">
              <w:rPr>
                <w:rFonts w:ascii="Arial" w:eastAsia="Times New Roman" w:hAnsi="Arial" w:cs="Arial"/>
                <w:sz w:val="24"/>
                <w:szCs w:val="24"/>
                <w:vertAlign w:val="subscript"/>
                <w:lang w:eastAsia="es-CO"/>
              </w:rPr>
              <w:t>3</w:t>
            </w:r>
            <w:r w:rsidR="009949B3" w:rsidRPr="009949B3">
              <w:rPr>
                <w:rFonts w:ascii="Arial" w:eastAsia="Times New Roman" w:hAnsi="Arial" w:cs="Arial"/>
                <w:sz w:val="24"/>
                <w:szCs w:val="24"/>
                <w:lang w:eastAsia="es-CO"/>
              </w:rPr>
              <w:t>Si</w:t>
            </w:r>
          </w:p>
          <w:p w14:paraId="79785DB3" w14:textId="7EB615DD" w:rsidR="00E375E2" w:rsidRPr="009949B3" w:rsidRDefault="00E375E2" w:rsidP="00E375E2">
            <w:pPr>
              <w:spacing w:line="360" w:lineRule="auto"/>
              <w:jc w:val="both"/>
              <w:rPr>
                <w:rFonts w:ascii="Arial" w:hAnsi="Arial" w:cs="Arial"/>
                <w:sz w:val="24"/>
                <w:szCs w:val="24"/>
              </w:rPr>
            </w:pPr>
            <w:r w:rsidRPr="009949B3">
              <w:rPr>
                <w:rFonts w:ascii="Arial" w:hAnsi="Arial" w:cs="Arial"/>
                <w:sz w:val="24"/>
                <w:szCs w:val="24"/>
              </w:rPr>
              <w:t>CAS</w:t>
            </w:r>
            <w:r w:rsidR="00FB6E80" w:rsidRPr="009949B3">
              <w:rPr>
                <w:rFonts w:ascii="Arial" w:hAnsi="Arial" w:cs="Arial"/>
                <w:sz w:val="24"/>
                <w:szCs w:val="24"/>
              </w:rPr>
              <w:t>:</w:t>
            </w:r>
            <w:r w:rsidR="009949B3" w:rsidRPr="009949B3">
              <w:rPr>
                <w:rFonts w:ascii="Arial" w:hAnsi="Arial" w:cs="Arial"/>
                <w:sz w:val="24"/>
                <w:szCs w:val="24"/>
              </w:rPr>
              <w:t xml:space="preserve"> 27668-52-6</w:t>
            </w:r>
          </w:p>
          <w:p w14:paraId="0BC1535B" w14:textId="65F8CDCA" w:rsidR="000E135B" w:rsidRPr="009949B3" w:rsidRDefault="00DE6685" w:rsidP="009241AE">
            <w:pPr>
              <w:spacing w:line="360" w:lineRule="auto"/>
              <w:jc w:val="both"/>
              <w:rPr>
                <w:rFonts w:ascii="Arial" w:hAnsi="Arial" w:cs="Arial"/>
                <w:sz w:val="24"/>
                <w:szCs w:val="24"/>
              </w:rPr>
            </w:pPr>
            <w:r w:rsidRPr="009949B3">
              <w:rPr>
                <w:rFonts w:ascii="Arial" w:hAnsi="Arial" w:cs="Arial"/>
                <w:sz w:val="24"/>
                <w:szCs w:val="24"/>
              </w:rPr>
              <w:t>EINECS:</w:t>
            </w:r>
            <w:r w:rsidR="00A21D43" w:rsidRPr="009949B3">
              <w:rPr>
                <w:rFonts w:ascii="Arial" w:hAnsi="Arial" w:cs="Arial"/>
                <w:sz w:val="24"/>
                <w:szCs w:val="24"/>
              </w:rPr>
              <w:t xml:space="preserve"> </w:t>
            </w:r>
            <w:r w:rsidR="009949B3" w:rsidRPr="009949B3">
              <w:rPr>
                <w:rFonts w:ascii="Arial" w:hAnsi="Arial" w:cs="Arial"/>
                <w:sz w:val="24"/>
                <w:szCs w:val="24"/>
              </w:rPr>
              <w:t>248-577-7</w:t>
            </w:r>
          </w:p>
          <w:p w14:paraId="585CF48C" w14:textId="77777777" w:rsidR="00DE6685" w:rsidRPr="009949B3" w:rsidRDefault="00DE6685" w:rsidP="009241AE">
            <w:pPr>
              <w:spacing w:line="360" w:lineRule="auto"/>
              <w:jc w:val="both"/>
              <w:rPr>
                <w:rFonts w:ascii="Arial" w:hAnsi="Arial" w:cs="Arial"/>
                <w:sz w:val="24"/>
                <w:szCs w:val="24"/>
              </w:rPr>
            </w:pPr>
            <w:r w:rsidRPr="009949B3">
              <w:rPr>
                <w:rFonts w:ascii="Arial" w:hAnsi="Arial" w:cs="Arial"/>
                <w:sz w:val="24"/>
                <w:szCs w:val="24"/>
              </w:rPr>
              <w:t xml:space="preserve">Identificación de la empresa: QUIMIFOREN S.A.S </w:t>
            </w:r>
          </w:p>
          <w:p w14:paraId="14FBA38A" w14:textId="1A5223BF" w:rsidR="009949B3" w:rsidRPr="009949B3" w:rsidRDefault="009949B3" w:rsidP="009241AE">
            <w:pPr>
              <w:spacing w:line="360" w:lineRule="auto"/>
              <w:jc w:val="both"/>
              <w:rPr>
                <w:rFonts w:ascii="Arial" w:hAnsi="Arial" w:cs="Arial"/>
                <w:sz w:val="24"/>
                <w:szCs w:val="24"/>
              </w:rPr>
            </w:pPr>
            <w:r w:rsidRPr="009949B3">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6CCFB8AC" w14:textId="53267521" w:rsidR="009949B3" w:rsidRPr="009949B3" w:rsidRDefault="009949B3" w:rsidP="009949B3">
            <w:pPr>
              <w:spacing w:line="360" w:lineRule="auto"/>
              <w:jc w:val="both"/>
              <w:rPr>
                <w:rFonts w:ascii="Arial" w:hAnsi="Arial" w:cs="Arial"/>
                <w:sz w:val="24"/>
                <w:szCs w:val="24"/>
              </w:rPr>
            </w:pPr>
            <w:r w:rsidRPr="009949B3">
              <w:rPr>
                <w:rFonts w:ascii="Arial" w:hAnsi="Arial" w:cs="Arial"/>
                <w:sz w:val="24"/>
                <w:szCs w:val="24"/>
              </w:rPr>
              <w:t>El Dehyquart es el nombre comercial de una gama de compuestos cuaternarios de amonio, utilizado principalmente como agentes acondicionadores y antiestáticos en productos para el cuidado personal y la industria textil. Se presenta como un líquido o sólido soluble en agua, dependiendo de la variante específica (como Dehyquart C 4046, Dehyquart Guar HP, etc.).</w:t>
            </w:r>
          </w:p>
          <w:p w14:paraId="77EC946B" w14:textId="77777777" w:rsidR="009949B3" w:rsidRPr="009949B3" w:rsidRDefault="009949B3" w:rsidP="009949B3">
            <w:pPr>
              <w:spacing w:line="360" w:lineRule="auto"/>
              <w:jc w:val="both"/>
              <w:rPr>
                <w:rFonts w:ascii="Arial" w:hAnsi="Arial" w:cs="Arial"/>
                <w:sz w:val="24"/>
                <w:szCs w:val="24"/>
              </w:rPr>
            </w:pPr>
          </w:p>
          <w:p w14:paraId="016C29DC" w14:textId="77777777" w:rsidR="00A21D43" w:rsidRDefault="009949B3" w:rsidP="009949B3">
            <w:pPr>
              <w:spacing w:line="360" w:lineRule="auto"/>
              <w:jc w:val="both"/>
              <w:rPr>
                <w:rFonts w:ascii="Arial" w:hAnsi="Arial" w:cs="Arial"/>
                <w:sz w:val="24"/>
                <w:szCs w:val="24"/>
              </w:rPr>
            </w:pPr>
            <w:r w:rsidRPr="009949B3">
              <w:rPr>
                <w:rFonts w:ascii="Arial" w:hAnsi="Arial" w:cs="Arial"/>
                <w:sz w:val="24"/>
                <w:szCs w:val="24"/>
              </w:rPr>
              <w:t>En la industria cosmética, se emplea en acondicionadores, cremas para el cabello y productos para el cuidado de la piel, mejorando la suavidad, manejabilidad y reducción del frizz. También se usa en formulaciones de suavizantes textiles y productos de limpieza industrial.</w:t>
            </w:r>
          </w:p>
          <w:p w14:paraId="740EF0EB" w14:textId="4A06C97A" w:rsidR="009949B3" w:rsidRPr="00286CEA" w:rsidRDefault="009949B3" w:rsidP="009949B3">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4F68C8" w:rsidRPr="00370BF5" w14:paraId="118A76A1" w14:textId="77777777" w:rsidTr="00886C37">
              <w:trPr>
                <w:trHeight w:val="17"/>
                <w:jc w:val="center"/>
              </w:trPr>
              <w:tc>
                <w:tcPr>
                  <w:tcW w:w="3160" w:type="dxa"/>
                </w:tcPr>
                <w:p w14:paraId="5B24414E" w14:textId="77777777" w:rsidR="004F68C8" w:rsidRDefault="004F68C8" w:rsidP="00EE3AA1">
                  <w:pPr>
                    <w:framePr w:hSpace="141" w:wrap="around" w:vAnchor="text" w:hAnchor="margin" w:y="334"/>
                    <w:spacing w:line="276" w:lineRule="auto"/>
                    <w:jc w:val="center"/>
                    <w:rPr>
                      <w:rFonts w:ascii="Arial" w:hAnsi="Arial" w:cs="Arial"/>
                      <w:b/>
                      <w:bCs/>
                      <w:sz w:val="24"/>
                      <w:szCs w:val="24"/>
                    </w:rPr>
                  </w:pPr>
                  <w:bookmarkStart w:id="1" w:name="_Hlk170982758"/>
                </w:p>
                <w:p w14:paraId="18EA3916" w14:textId="77777777" w:rsidR="004F68C8" w:rsidRDefault="004F68C8" w:rsidP="00EE3AA1">
                  <w:pPr>
                    <w:framePr w:hSpace="141" w:wrap="around" w:vAnchor="text" w:hAnchor="margin" w:y="334"/>
                    <w:spacing w:line="276" w:lineRule="auto"/>
                    <w:jc w:val="center"/>
                    <w:rPr>
                      <w:rFonts w:ascii="Arial" w:hAnsi="Arial" w:cs="Arial"/>
                      <w:b/>
                      <w:bCs/>
                      <w:sz w:val="24"/>
                      <w:szCs w:val="24"/>
                    </w:rPr>
                  </w:pPr>
                  <w:r w:rsidRPr="00406A5E">
                    <w:rPr>
                      <w:rFonts w:ascii="Arial" w:hAnsi="Arial" w:cs="Arial"/>
                      <w:b/>
                      <w:bCs/>
                      <w:sz w:val="24"/>
                      <w:szCs w:val="24"/>
                    </w:rPr>
                    <w:t>REFERENCIA</w:t>
                  </w:r>
                </w:p>
                <w:p w14:paraId="6C9CBC1C" w14:textId="77777777" w:rsidR="004F68C8" w:rsidRPr="00406A5E" w:rsidRDefault="004F68C8" w:rsidP="00EE3AA1">
                  <w:pPr>
                    <w:framePr w:hSpace="141" w:wrap="around" w:vAnchor="text" w:hAnchor="margin" w:y="334"/>
                    <w:spacing w:line="276" w:lineRule="auto"/>
                    <w:jc w:val="center"/>
                    <w:rPr>
                      <w:rFonts w:ascii="Arial" w:hAnsi="Arial" w:cs="Arial"/>
                      <w:b/>
                      <w:bCs/>
                      <w:sz w:val="24"/>
                      <w:szCs w:val="24"/>
                    </w:rPr>
                  </w:pPr>
                </w:p>
              </w:tc>
              <w:tc>
                <w:tcPr>
                  <w:tcW w:w="3160" w:type="dxa"/>
                </w:tcPr>
                <w:p w14:paraId="2A9B6BAB" w14:textId="77777777" w:rsidR="004F68C8" w:rsidRDefault="004F68C8" w:rsidP="00EE3AA1">
                  <w:pPr>
                    <w:framePr w:hSpace="141" w:wrap="around" w:vAnchor="text" w:hAnchor="margin" w:y="334"/>
                    <w:spacing w:line="276" w:lineRule="auto"/>
                    <w:jc w:val="center"/>
                    <w:rPr>
                      <w:rFonts w:ascii="Arial" w:hAnsi="Arial" w:cs="Arial"/>
                      <w:b/>
                      <w:bCs/>
                      <w:sz w:val="24"/>
                      <w:szCs w:val="24"/>
                    </w:rPr>
                  </w:pPr>
                </w:p>
                <w:p w14:paraId="3BB107F1" w14:textId="3BC5B41C" w:rsidR="004F68C8" w:rsidRPr="00406A5E" w:rsidRDefault="004F68C8" w:rsidP="00EE3AA1">
                  <w:pPr>
                    <w:framePr w:hSpace="141" w:wrap="around" w:vAnchor="text" w:hAnchor="margin" w:y="334"/>
                    <w:spacing w:line="276" w:lineRule="auto"/>
                    <w:jc w:val="center"/>
                    <w:rPr>
                      <w:rFonts w:ascii="Arial" w:hAnsi="Arial" w:cs="Arial"/>
                      <w:b/>
                      <w:bCs/>
                      <w:sz w:val="24"/>
                      <w:szCs w:val="24"/>
                    </w:rPr>
                  </w:pPr>
                  <w:r w:rsidRPr="004F68C8">
                    <w:rPr>
                      <w:rFonts w:ascii="Arial" w:hAnsi="Arial" w:cs="Arial"/>
                      <w:b/>
                      <w:bCs/>
                      <w:sz w:val="24"/>
                      <w:szCs w:val="24"/>
                    </w:rPr>
                    <w:t>DEHYQUART</w:t>
                  </w:r>
                </w:p>
              </w:tc>
            </w:tr>
            <w:tr w:rsidR="004F68C8" w:rsidRPr="00370BF5" w14:paraId="065EB7B9" w14:textId="77777777" w:rsidTr="00886C37">
              <w:trPr>
                <w:trHeight w:val="17"/>
                <w:jc w:val="center"/>
              </w:trPr>
              <w:tc>
                <w:tcPr>
                  <w:tcW w:w="3160" w:type="dxa"/>
                </w:tcPr>
                <w:p w14:paraId="07F5BC4F" w14:textId="77777777" w:rsidR="004F68C8" w:rsidRPr="00406A5E" w:rsidRDefault="004F68C8" w:rsidP="00EE3AA1">
                  <w:pPr>
                    <w:framePr w:hSpace="141" w:wrap="around" w:vAnchor="text" w:hAnchor="margin" w:y="334"/>
                    <w:spacing w:line="360" w:lineRule="auto"/>
                    <w:jc w:val="center"/>
                    <w:rPr>
                      <w:rFonts w:ascii="Arial" w:hAnsi="Arial" w:cs="Arial"/>
                      <w:sz w:val="24"/>
                      <w:szCs w:val="24"/>
                    </w:rPr>
                  </w:pPr>
                  <w:r w:rsidRPr="00406A5E">
                    <w:rPr>
                      <w:rFonts w:ascii="Arial" w:hAnsi="Arial" w:cs="Arial"/>
                      <w:sz w:val="24"/>
                      <w:szCs w:val="24"/>
                    </w:rPr>
                    <w:t>Aspecto</w:t>
                  </w:r>
                </w:p>
              </w:tc>
              <w:tc>
                <w:tcPr>
                  <w:tcW w:w="3160" w:type="dxa"/>
                </w:tcPr>
                <w:p w14:paraId="7945D08D" w14:textId="77777777" w:rsidR="004F68C8" w:rsidRPr="00406A5E" w:rsidRDefault="004F68C8" w:rsidP="00EE3AA1">
                  <w:pPr>
                    <w:framePr w:hSpace="141" w:wrap="around" w:vAnchor="text" w:hAnchor="margin" w:y="334"/>
                    <w:spacing w:line="360" w:lineRule="auto"/>
                    <w:jc w:val="center"/>
                    <w:rPr>
                      <w:rFonts w:ascii="Arial" w:hAnsi="Arial" w:cs="Arial"/>
                      <w:sz w:val="24"/>
                      <w:szCs w:val="24"/>
                    </w:rPr>
                  </w:pPr>
                  <w:r w:rsidRPr="00406A5E">
                    <w:rPr>
                      <w:rFonts w:ascii="Arial" w:hAnsi="Arial" w:cs="Arial"/>
                      <w:sz w:val="24"/>
                      <w:szCs w:val="24"/>
                    </w:rPr>
                    <w:t xml:space="preserve">Liquido </w:t>
                  </w:r>
                </w:p>
              </w:tc>
            </w:tr>
            <w:tr w:rsidR="004F68C8" w:rsidRPr="00370BF5" w14:paraId="4CCB95CD" w14:textId="77777777" w:rsidTr="00886C37">
              <w:trPr>
                <w:trHeight w:val="17"/>
                <w:jc w:val="center"/>
              </w:trPr>
              <w:tc>
                <w:tcPr>
                  <w:tcW w:w="3160" w:type="dxa"/>
                </w:tcPr>
                <w:p w14:paraId="7ABAE97A" w14:textId="77777777" w:rsidR="004F68C8" w:rsidRPr="00406A5E" w:rsidRDefault="004F68C8" w:rsidP="00EE3AA1">
                  <w:pPr>
                    <w:framePr w:hSpace="141" w:wrap="around" w:vAnchor="text" w:hAnchor="margin" w:y="334"/>
                    <w:spacing w:line="360" w:lineRule="auto"/>
                    <w:jc w:val="center"/>
                    <w:rPr>
                      <w:rFonts w:ascii="Arial" w:hAnsi="Arial" w:cs="Arial"/>
                      <w:sz w:val="24"/>
                      <w:szCs w:val="24"/>
                    </w:rPr>
                  </w:pPr>
                  <w:r w:rsidRPr="00406A5E">
                    <w:rPr>
                      <w:rFonts w:ascii="Arial" w:hAnsi="Arial" w:cs="Arial"/>
                      <w:sz w:val="24"/>
                      <w:szCs w:val="24"/>
                    </w:rPr>
                    <w:t>Color</w:t>
                  </w:r>
                </w:p>
              </w:tc>
              <w:tc>
                <w:tcPr>
                  <w:tcW w:w="3160" w:type="dxa"/>
                </w:tcPr>
                <w:p w14:paraId="6F9BF324" w14:textId="77777777" w:rsidR="004F68C8" w:rsidRPr="00406A5E" w:rsidRDefault="004F68C8" w:rsidP="00EE3AA1">
                  <w:pPr>
                    <w:framePr w:hSpace="141" w:wrap="around" w:vAnchor="text" w:hAnchor="margin" w:y="334"/>
                    <w:spacing w:line="360" w:lineRule="auto"/>
                    <w:jc w:val="center"/>
                    <w:rPr>
                      <w:rFonts w:ascii="Arial" w:hAnsi="Arial" w:cs="Arial"/>
                      <w:sz w:val="24"/>
                      <w:szCs w:val="24"/>
                    </w:rPr>
                  </w:pPr>
                  <w:r w:rsidRPr="00406A5E">
                    <w:rPr>
                      <w:rFonts w:ascii="Arial" w:hAnsi="Arial" w:cs="Arial"/>
                      <w:sz w:val="24"/>
                      <w:szCs w:val="24"/>
                    </w:rPr>
                    <w:t xml:space="preserve">Translucido </w:t>
                  </w:r>
                </w:p>
              </w:tc>
            </w:tr>
            <w:tr w:rsidR="004F68C8" w:rsidRPr="00370BF5" w14:paraId="70BCDAFB" w14:textId="77777777" w:rsidTr="00886C37">
              <w:trPr>
                <w:trHeight w:val="17"/>
                <w:jc w:val="center"/>
              </w:trPr>
              <w:tc>
                <w:tcPr>
                  <w:tcW w:w="3160" w:type="dxa"/>
                </w:tcPr>
                <w:p w14:paraId="393EBEB4" w14:textId="77777777" w:rsidR="004F68C8" w:rsidRPr="00406A5E" w:rsidRDefault="004F68C8" w:rsidP="00EE3AA1">
                  <w:pPr>
                    <w:framePr w:hSpace="141" w:wrap="around" w:vAnchor="text" w:hAnchor="margin" w:y="334"/>
                    <w:spacing w:line="360" w:lineRule="auto"/>
                    <w:jc w:val="center"/>
                    <w:rPr>
                      <w:rFonts w:ascii="Arial" w:hAnsi="Arial" w:cs="Arial"/>
                      <w:sz w:val="24"/>
                      <w:szCs w:val="24"/>
                    </w:rPr>
                  </w:pPr>
                  <w:r w:rsidRPr="00406A5E">
                    <w:rPr>
                      <w:rFonts w:ascii="Arial" w:hAnsi="Arial" w:cs="Arial"/>
                      <w:sz w:val="24"/>
                      <w:szCs w:val="24"/>
                    </w:rPr>
                    <w:t>Solubilidad</w:t>
                  </w:r>
                </w:p>
              </w:tc>
              <w:tc>
                <w:tcPr>
                  <w:tcW w:w="3160" w:type="dxa"/>
                </w:tcPr>
                <w:p w14:paraId="3726C214" w14:textId="77777777" w:rsidR="004F68C8" w:rsidRPr="00406A5E" w:rsidRDefault="004F68C8" w:rsidP="00EE3AA1">
                  <w:pPr>
                    <w:framePr w:hSpace="141" w:wrap="around" w:vAnchor="text" w:hAnchor="margin" w:y="334"/>
                    <w:spacing w:line="360" w:lineRule="auto"/>
                    <w:jc w:val="center"/>
                    <w:rPr>
                      <w:rFonts w:ascii="Arial" w:hAnsi="Arial" w:cs="Arial"/>
                      <w:sz w:val="24"/>
                      <w:szCs w:val="24"/>
                    </w:rPr>
                  </w:pPr>
                  <w:r w:rsidRPr="00406A5E">
                    <w:rPr>
                      <w:rFonts w:ascii="Arial" w:hAnsi="Arial" w:cs="Arial"/>
                      <w:sz w:val="24"/>
                      <w:szCs w:val="24"/>
                    </w:rPr>
                    <w:t>En agua</w:t>
                  </w:r>
                  <w:r>
                    <w:rPr>
                      <w:rFonts w:ascii="Arial" w:hAnsi="Arial" w:cs="Arial"/>
                      <w:sz w:val="24"/>
                      <w:szCs w:val="24"/>
                    </w:rPr>
                    <w:t xml:space="preserve"> </w:t>
                  </w:r>
                  <w:r w:rsidRPr="00406A5E">
                    <w:rPr>
                      <w:rFonts w:ascii="Arial" w:hAnsi="Arial" w:cs="Arial"/>
                      <w:sz w:val="24"/>
                      <w:szCs w:val="24"/>
                    </w:rPr>
                    <w:t xml:space="preserve">y </w:t>
                  </w:r>
                </w:p>
                <w:p w14:paraId="64F04611" w14:textId="77777777" w:rsidR="004F68C8" w:rsidRPr="00406A5E" w:rsidRDefault="004F68C8" w:rsidP="00EE3AA1">
                  <w:pPr>
                    <w:framePr w:hSpace="141" w:wrap="around" w:vAnchor="text" w:hAnchor="margin" w:y="334"/>
                    <w:spacing w:line="360" w:lineRule="auto"/>
                    <w:jc w:val="center"/>
                    <w:rPr>
                      <w:rFonts w:ascii="Arial" w:hAnsi="Arial" w:cs="Arial"/>
                      <w:sz w:val="24"/>
                      <w:szCs w:val="24"/>
                    </w:rPr>
                  </w:pPr>
                  <w:r w:rsidRPr="00406A5E">
                    <w:rPr>
                      <w:rFonts w:ascii="Arial" w:hAnsi="Arial" w:cs="Arial"/>
                      <w:sz w:val="24"/>
                      <w:szCs w:val="24"/>
                    </w:rPr>
                    <w:t>en solventes orgánicos</w:t>
                  </w:r>
                </w:p>
              </w:tc>
            </w:tr>
            <w:tr w:rsidR="004F68C8" w:rsidRPr="00370BF5" w14:paraId="31888268" w14:textId="77777777" w:rsidTr="00886C37">
              <w:trPr>
                <w:trHeight w:val="17"/>
                <w:jc w:val="center"/>
              </w:trPr>
              <w:tc>
                <w:tcPr>
                  <w:tcW w:w="3160" w:type="dxa"/>
                </w:tcPr>
                <w:p w14:paraId="1829C31A" w14:textId="77777777" w:rsidR="004F68C8" w:rsidRPr="00406A5E" w:rsidRDefault="004F68C8" w:rsidP="00EE3AA1">
                  <w:pPr>
                    <w:framePr w:hSpace="141" w:wrap="around" w:vAnchor="text" w:hAnchor="margin" w:y="334"/>
                    <w:spacing w:line="360" w:lineRule="auto"/>
                    <w:jc w:val="center"/>
                    <w:rPr>
                      <w:rFonts w:ascii="Arial" w:hAnsi="Arial" w:cs="Arial"/>
                      <w:sz w:val="24"/>
                      <w:szCs w:val="24"/>
                    </w:rPr>
                  </w:pPr>
                  <w:r w:rsidRPr="00406A5E">
                    <w:rPr>
                      <w:rFonts w:ascii="Arial" w:hAnsi="Arial" w:cs="Arial"/>
                      <w:sz w:val="24"/>
                      <w:szCs w:val="24"/>
                    </w:rPr>
                    <w:t>Ph a 10%</w:t>
                  </w:r>
                </w:p>
              </w:tc>
              <w:tc>
                <w:tcPr>
                  <w:tcW w:w="3160" w:type="dxa"/>
                </w:tcPr>
                <w:p w14:paraId="152E6FED" w14:textId="77777777" w:rsidR="004F68C8" w:rsidRPr="00406A5E" w:rsidRDefault="004F68C8" w:rsidP="00EE3AA1">
                  <w:pPr>
                    <w:framePr w:hSpace="141" w:wrap="around" w:vAnchor="text" w:hAnchor="margin" w:y="334"/>
                    <w:spacing w:line="360" w:lineRule="auto"/>
                    <w:jc w:val="center"/>
                    <w:rPr>
                      <w:rFonts w:ascii="Arial" w:hAnsi="Arial" w:cs="Arial"/>
                      <w:sz w:val="24"/>
                      <w:szCs w:val="24"/>
                    </w:rPr>
                  </w:pPr>
                  <w:r w:rsidRPr="00406A5E">
                    <w:rPr>
                      <w:rFonts w:ascii="Arial" w:hAnsi="Arial" w:cs="Arial"/>
                      <w:sz w:val="24"/>
                      <w:szCs w:val="24"/>
                    </w:rPr>
                    <w:t>6.0-8.0</w:t>
                  </w:r>
                </w:p>
              </w:tc>
            </w:tr>
            <w:bookmarkEnd w:id="1"/>
          </w:tbl>
          <w:p w14:paraId="55802A62"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9949B3" w:rsidRPr="00370BF5" w:rsidRDefault="009949B3"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4F68C8" w:rsidRPr="00370BF5" w14:paraId="18DF3DE7" w14:textId="77777777" w:rsidTr="00886C37">
              <w:trPr>
                <w:trHeight w:val="258"/>
                <w:jc w:val="center"/>
              </w:trPr>
              <w:tc>
                <w:tcPr>
                  <w:tcW w:w="3278" w:type="dxa"/>
                </w:tcPr>
                <w:p w14:paraId="28F64656" w14:textId="77777777" w:rsidR="004F68C8" w:rsidRDefault="004F68C8" w:rsidP="00EE3AA1">
                  <w:pPr>
                    <w:framePr w:hSpace="141" w:wrap="around" w:vAnchor="text" w:hAnchor="margin" w:y="334"/>
                    <w:jc w:val="center"/>
                    <w:rPr>
                      <w:rFonts w:ascii="Arial" w:hAnsi="Arial" w:cs="Arial"/>
                      <w:b/>
                      <w:bCs/>
                      <w:sz w:val="24"/>
                      <w:szCs w:val="24"/>
                    </w:rPr>
                  </w:pPr>
                  <w:bookmarkStart w:id="2" w:name="_Hlk170982771"/>
                </w:p>
                <w:p w14:paraId="0AF50CAA" w14:textId="77777777" w:rsidR="004F68C8" w:rsidRDefault="004F68C8" w:rsidP="00EE3AA1">
                  <w:pPr>
                    <w:framePr w:hSpace="141" w:wrap="around" w:vAnchor="text" w:hAnchor="margin" w:y="334"/>
                    <w:jc w:val="center"/>
                    <w:rPr>
                      <w:rFonts w:ascii="Arial" w:hAnsi="Arial" w:cs="Arial"/>
                      <w:b/>
                      <w:bCs/>
                      <w:sz w:val="24"/>
                      <w:szCs w:val="24"/>
                    </w:rPr>
                  </w:pPr>
                  <w:r w:rsidRPr="00406A5E">
                    <w:rPr>
                      <w:rFonts w:ascii="Arial" w:hAnsi="Arial" w:cs="Arial"/>
                      <w:b/>
                      <w:bCs/>
                      <w:sz w:val="24"/>
                      <w:szCs w:val="24"/>
                    </w:rPr>
                    <w:t>REFERENCIA</w:t>
                  </w:r>
                </w:p>
                <w:p w14:paraId="75F38ACE" w14:textId="77777777" w:rsidR="004F68C8" w:rsidRPr="00406A5E" w:rsidRDefault="004F68C8" w:rsidP="00EE3AA1">
                  <w:pPr>
                    <w:framePr w:hSpace="141" w:wrap="around" w:vAnchor="text" w:hAnchor="margin" w:y="334"/>
                    <w:jc w:val="center"/>
                    <w:rPr>
                      <w:rFonts w:ascii="Arial" w:hAnsi="Arial" w:cs="Arial"/>
                      <w:b/>
                      <w:bCs/>
                      <w:sz w:val="24"/>
                      <w:szCs w:val="24"/>
                    </w:rPr>
                  </w:pPr>
                </w:p>
              </w:tc>
              <w:tc>
                <w:tcPr>
                  <w:tcW w:w="3278" w:type="dxa"/>
                </w:tcPr>
                <w:p w14:paraId="1B20F1C1" w14:textId="77777777" w:rsidR="004F68C8" w:rsidRDefault="004F68C8" w:rsidP="00EE3AA1">
                  <w:pPr>
                    <w:framePr w:hSpace="141" w:wrap="around" w:vAnchor="text" w:hAnchor="margin" w:y="334"/>
                    <w:jc w:val="center"/>
                    <w:rPr>
                      <w:rFonts w:ascii="Arial" w:hAnsi="Arial" w:cs="Arial"/>
                      <w:b/>
                      <w:bCs/>
                      <w:sz w:val="24"/>
                      <w:szCs w:val="24"/>
                    </w:rPr>
                  </w:pPr>
                </w:p>
                <w:p w14:paraId="59E748C3" w14:textId="2DD5DECE" w:rsidR="004F68C8" w:rsidRPr="00406A5E" w:rsidRDefault="004F68C8" w:rsidP="00EE3AA1">
                  <w:pPr>
                    <w:framePr w:hSpace="141" w:wrap="around" w:vAnchor="text" w:hAnchor="margin" w:y="334"/>
                    <w:jc w:val="center"/>
                    <w:rPr>
                      <w:rFonts w:ascii="Arial" w:hAnsi="Arial" w:cs="Arial"/>
                      <w:b/>
                      <w:bCs/>
                      <w:sz w:val="24"/>
                      <w:szCs w:val="24"/>
                    </w:rPr>
                  </w:pPr>
                  <w:r w:rsidRPr="004F68C8">
                    <w:rPr>
                      <w:rFonts w:ascii="Arial" w:hAnsi="Arial" w:cs="Arial"/>
                      <w:b/>
                      <w:bCs/>
                      <w:sz w:val="24"/>
                      <w:szCs w:val="24"/>
                    </w:rPr>
                    <w:t>DEHYQUART</w:t>
                  </w:r>
                </w:p>
              </w:tc>
            </w:tr>
            <w:tr w:rsidR="004F68C8" w:rsidRPr="00370BF5" w14:paraId="0C8E4D12" w14:textId="77777777" w:rsidTr="00886C37">
              <w:trPr>
                <w:trHeight w:val="536"/>
                <w:jc w:val="center"/>
              </w:trPr>
              <w:tc>
                <w:tcPr>
                  <w:tcW w:w="3278" w:type="dxa"/>
                </w:tcPr>
                <w:p w14:paraId="14E25D99" w14:textId="77777777" w:rsidR="00EF49F2" w:rsidRDefault="00EF49F2" w:rsidP="00EE3AA1">
                  <w:pPr>
                    <w:framePr w:hSpace="141" w:wrap="around" w:vAnchor="text" w:hAnchor="margin" w:y="334"/>
                    <w:spacing w:line="360" w:lineRule="auto"/>
                    <w:jc w:val="center"/>
                    <w:rPr>
                      <w:rFonts w:ascii="Arial" w:hAnsi="Arial" w:cs="Arial"/>
                      <w:sz w:val="24"/>
                      <w:szCs w:val="24"/>
                    </w:rPr>
                  </w:pPr>
                </w:p>
                <w:p w14:paraId="5F11DECA" w14:textId="6A2B2975" w:rsidR="004F68C8" w:rsidRPr="00406A5E" w:rsidRDefault="004F68C8" w:rsidP="00EE3AA1">
                  <w:pPr>
                    <w:framePr w:hSpace="141" w:wrap="around" w:vAnchor="text" w:hAnchor="margin" w:y="334"/>
                    <w:spacing w:line="360" w:lineRule="auto"/>
                    <w:jc w:val="center"/>
                    <w:rPr>
                      <w:rFonts w:ascii="Arial" w:hAnsi="Arial" w:cs="Arial"/>
                      <w:sz w:val="24"/>
                      <w:szCs w:val="24"/>
                    </w:rPr>
                  </w:pPr>
                  <w:r w:rsidRPr="00406A5E">
                    <w:rPr>
                      <w:rFonts w:ascii="Arial" w:hAnsi="Arial" w:cs="Arial"/>
                      <w:sz w:val="24"/>
                      <w:szCs w:val="24"/>
                    </w:rPr>
                    <w:t>Materia activa</w:t>
                  </w:r>
                </w:p>
              </w:tc>
              <w:tc>
                <w:tcPr>
                  <w:tcW w:w="3278" w:type="dxa"/>
                </w:tcPr>
                <w:p w14:paraId="4B9CC9B8" w14:textId="77777777" w:rsidR="004F68C8" w:rsidRPr="00406A5E" w:rsidRDefault="004F68C8" w:rsidP="00EE3AA1">
                  <w:pPr>
                    <w:framePr w:hSpace="141" w:wrap="around" w:vAnchor="text" w:hAnchor="margin" w:y="334"/>
                    <w:spacing w:line="360" w:lineRule="auto"/>
                    <w:jc w:val="center"/>
                    <w:rPr>
                      <w:rFonts w:ascii="Arial" w:hAnsi="Arial" w:cs="Arial"/>
                      <w:sz w:val="24"/>
                      <w:szCs w:val="24"/>
                    </w:rPr>
                  </w:pPr>
                </w:p>
                <w:p w14:paraId="58F3659E" w14:textId="77777777" w:rsidR="004F68C8" w:rsidRPr="00406A5E" w:rsidRDefault="004F68C8" w:rsidP="00EE3AA1">
                  <w:pPr>
                    <w:framePr w:hSpace="141" w:wrap="around" w:vAnchor="text" w:hAnchor="margin" w:y="334"/>
                    <w:spacing w:line="360" w:lineRule="auto"/>
                    <w:jc w:val="center"/>
                    <w:rPr>
                      <w:rFonts w:ascii="Arial" w:hAnsi="Arial" w:cs="Arial"/>
                      <w:sz w:val="24"/>
                      <w:szCs w:val="24"/>
                    </w:rPr>
                  </w:pPr>
                  <w:r w:rsidRPr="00406A5E">
                    <w:rPr>
                      <w:rFonts w:ascii="Arial" w:hAnsi="Arial" w:cs="Arial"/>
                      <w:sz w:val="24"/>
                      <w:szCs w:val="24"/>
                    </w:rPr>
                    <w:t>29.0-31.0</w:t>
                  </w:r>
                </w:p>
              </w:tc>
            </w:tr>
            <w:tr w:rsidR="004F68C8" w:rsidRPr="00370BF5" w14:paraId="43D5798B" w14:textId="77777777" w:rsidTr="00886C37">
              <w:trPr>
                <w:trHeight w:val="518"/>
                <w:jc w:val="center"/>
              </w:trPr>
              <w:tc>
                <w:tcPr>
                  <w:tcW w:w="3278" w:type="dxa"/>
                </w:tcPr>
                <w:p w14:paraId="4A2F69E1" w14:textId="77777777" w:rsidR="004F68C8" w:rsidRPr="00406A5E" w:rsidRDefault="004F68C8" w:rsidP="00EE3AA1">
                  <w:pPr>
                    <w:framePr w:hSpace="141" w:wrap="around" w:vAnchor="text" w:hAnchor="margin" w:y="334"/>
                    <w:spacing w:line="360" w:lineRule="auto"/>
                    <w:jc w:val="center"/>
                    <w:rPr>
                      <w:rFonts w:ascii="Arial" w:hAnsi="Arial" w:cs="Arial"/>
                      <w:sz w:val="24"/>
                      <w:szCs w:val="24"/>
                    </w:rPr>
                  </w:pPr>
                  <w:r w:rsidRPr="00406A5E">
                    <w:rPr>
                      <w:rFonts w:ascii="Arial" w:hAnsi="Arial" w:cs="Arial"/>
                      <w:sz w:val="24"/>
                      <w:szCs w:val="24"/>
                    </w:rPr>
                    <w:t>Amina -. HCL</w:t>
                  </w:r>
                </w:p>
                <w:p w14:paraId="17FDBB60" w14:textId="77777777" w:rsidR="004F68C8" w:rsidRPr="00406A5E" w:rsidRDefault="004F68C8" w:rsidP="00EE3AA1">
                  <w:pPr>
                    <w:framePr w:hSpace="141" w:wrap="around" w:vAnchor="text" w:hAnchor="margin" w:y="334"/>
                    <w:spacing w:line="360" w:lineRule="auto"/>
                    <w:jc w:val="center"/>
                    <w:rPr>
                      <w:rFonts w:ascii="Arial" w:hAnsi="Arial" w:cs="Arial"/>
                      <w:sz w:val="24"/>
                      <w:szCs w:val="24"/>
                    </w:rPr>
                  </w:pPr>
                </w:p>
              </w:tc>
              <w:tc>
                <w:tcPr>
                  <w:tcW w:w="3278" w:type="dxa"/>
                </w:tcPr>
                <w:p w14:paraId="7C0A1528" w14:textId="77777777" w:rsidR="004F68C8" w:rsidRPr="00406A5E" w:rsidRDefault="004F68C8" w:rsidP="00EE3AA1">
                  <w:pPr>
                    <w:framePr w:hSpace="141" w:wrap="around" w:vAnchor="text" w:hAnchor="margin" w:y="334"/>
                    <w:spacing w:line="360" w:lineRule="auto"/>
                    <w:jc w:val="center"/>
                    <w:rPr>
                      <w:rFonts w:ascii="Arial" w:hAnsi="Arial" w:cs="Arial"/>
                      <w:sz w:val="24"/>
                      <w:szCs w:val="24"/>
                    </w:rPr>
                  </w:pPr>
                  <w:r w:rsidRPr="00406A5E">
                    <w:rPr>
                      <w:rFonts w:ascii="Arial" w:hAnsi="Arial" w:cs="Arial"/>
                      <w:sz w:val="24"/>
                      <w:szCs w:val="24"/>
                    </w:rPr>
                    <w:t>0.20% Max</w:t>
                  </w:r>
                </w:p>
                <w:p w14:paraId="29DAA415" w14:textId="77777777" w:rsidR="004F68C8" w:rsidRPr="00406A5E" w:rsidRDefault="004F68C8" w:rsidP="00EE3AA1">
                  <w:pPr>
                    <w:framePr w:hSpace="141" w:wrap="around" w:vAnchor="text" w:hAnchor="margin" w:y="334"/>
                    <w:spacing w:line="360" w:lineRule="auto"/>
                    <w:jc w:val="center"/>
                    <w:rPr>
                      <w:rFonts w:ascii="Arial" w:hAnsi="Arial" w:cs="Arial"/>
                      <w:sz w:val="24"/>
                      <w:szCs w:val="24"/>
                    </w:rPr>
                  </w:pPr>
                </w:p>
              </w:tc>
            </w:tr>
            <w:tr w:rsidR="004F68C8" w:rsidRPr="00370BF5" w14:paraId="65A6C5DD" w14:textId="77777777" w:rsidTr="00886C37">
              <w:trPr>
                <w:trHeight w:val="536"/>
                <w:jc w:val="center"/>
              </w:trPr>
              <w:tc>
                <w:tcPr>
                  <w:tcW w:w="3278" w:type="dxa"/>
                </w:tcPr>
                <w:p w14:paraId="6FA4A102" w14:textId="77777777" w:rsidR="004F68C8" w:rsidRPr="00406A5E" w:rsidRDefault="004F68C8" w:rsidP="00EE3AA1">
                  <w:pPr>
                    <w:framePr w:hSpace="141" w:wrap="around" w:vAnchor="text" w:hAnchor="margin" w:y="334"/>
                    <w:spacing w:line="360" w:lineRule="auto"/>
                    <w:jc w:val="center"/>
                    <w:rPr>
                      <w:rFonts w:ascii="Arial" w:hAnsi="Arial" w:cs="Arial"/>
                      <w:sz w:val="24"/>
                      <w:szCs w:val="24"/>
                    </w:rPr>
                  </w:pPr>
                  <w:r w:rsidRPr="00406A5E">
                    <w:rPr>
                      <w:rFonts w:ascii="Arial" w:hAnsi="Arial" w:cs="Arial"/>
                      <w:sz w:val="24"/>
                      <w:szCs w:val="24"/>
                    </w:rPr>
                    <w:t>Amina libre</w:t>
                  </w:r>
                </w:p>
              </w:tc>
              <w:tc>
                <w:tcPr>
                  <w:tcW w:w="3278" w:type="dxa"/>
                </w:tcPr>
                <w:p w14:paraId="19C1CFED" w14:textId="77777777" w:rsidR="004F68C8" w:rsidRPr="00406A5E" w:rsidRDefault="004F68C8" w:rsidP="00EE3AA1">
                  <w:pPr>
                    <w:framePr w:hSpace="141" w:wrap="around" w:vAnchor="text" w:hAnchor="margin" w:y="334"/>
                    <w:spacing w:line="360" w:lineRule="auto"/>
                    <w:jc w:val="center"/>
                    <w:rPr>
                      <w:rFonts w:ascii="Arial" w:hAnsi="Arial" w:cs="Arial"/>
                      <w:sz w:val="24"/>
                      <w:szCs w:val="24"/>
                    </w:rPr>
                  </w:pPr>
                  <w:r w:rsidRPr="00406A5E">
                    <w:rPr>
                      <w:rFonts w:ascii="Arial" w:hAnsi="Arial" w:cs="Arial"/>
                      <w:sz w:val="24"/>
                      <w:szCs w:val="24"/>
                    </w:rPr>
                    <w:t>0.20% Max</w:t>
                  </w:r>
                </w:p>
                <w:p w14:paraId="3B5276DD" w14:textId="77777777" w:rsidR="004F68C8" w:rsidRPr="00406A5E" w:rsidRDefault="004F68C8" w:rsidP="00EE3AA1">
                  <w:pPr>
                    <w:framePr w:hSpace="141" w:wrap="around" w:vAnchor="text" w:hAnchor="margin" w:y="334"/>
                    <w:spacing w:line="360" w:lineRule="auto"/>
                    <w:jc w:val="center"/>
                    <w:rPr>
                      <w:rFonts w:ascii="Arial" w:hAnsi="Arial" w:cs="Arial"/>
                      <w:sz w:val="24"/>
                      <w:szCs w:val="24"/>
                    </w:rPr>
                  </w:pPr>
                </w:p>
              </w:tc>
            </w:tr>
            <w:tr w:rsidR="004F68C8" w:rsidRPr="00370BF5" w14:paraId="73596FBF" w14:textId="77777777" w:rsidTr="00886C37">
              <w:trPr>
                <w:trHeight w:val="536"/>
                <w:jc w:val="center"/>
              </w:trPr>
              <w:tc>
                <w:tcPr>
                  <w:tcW w:w="3278" w:type="dxa"/>
                </w:tcPr>
                <w:p w14:paraId="4A01975C" w14:textId="77777777" w:rsidR="004F68C8" w:rsidRPr="00406A5E" w:rsidRDefault="004F68C8" w:rsidP="00EE3AA1">
                  <w:pPr>
                    <w:framePr w:hSpace="141" w:wrap="around" w:vAnchor="text" w:hAnchor="margin" w:y="334"/>
                    <w:spacing w:line="360" w:lineRule="auto"/>
                    <w:jc w:val="center"/>
                    <w:rPr>
                      <w:rFonts w:ascii="Arial" w:hAnsi="Arial" w:cs="Arial"/>
                      <w:sz w:val="24"/>
                      <w:szCs w:val="24"/>
                    </w:rPr>
                  </w:pPr>
                  <w:r w:rsidRPr="00406A5E">
                    <w:rPr>
                      <w:rFonts w:ascii="Arial" w:hAnsi="Arial" w:cs="Arial"/>
                      <w:sz w:val="24"/>
                      <w:szCs w:val="24"/>
                    </w:rPr>
                    <w:t>Perdida Volátil</w:t>
                  </w:r>
                </w:p>
                <w:p w14:paraId="3A1889BA" w14:textId="77777777" w:rsidR="004F68C8" w:rsidRPr="00406A5E" w:rsidRDefault="004F68C8" w:rsidP="00EE3AA1">
                  <w:pPr>
                    <w:framePr w:hSpace="141" w:wrap="around" w:vAnchor="text" w:hAnchor="margin" w:y="334"/>
                    <w:tabs>
                      <w:tab w:val="left" w:pos="2034"/>
                    </w:tabs>
                    <w:spacing w:line="360" w:lineRule="auto"/>
                    <w:jc w:val="center"/>
                    <w:rPr>
                      <w:rFonts w:ascii="Arial" w:hAnsi="Arial" w:cs="Arial"/>
                      <w:sz w:val="24"/>
                      <w:szCs w:val="24"/>
                      <w:highlight w:val="yellow"/>
                    </w:rPr>
                  </w:pPr>
                </w:p>
              </w:tc>
              <w:tc>
                <w:tcPr>
                  <w:tcW w:w="3278" w:type="dxa"/>
                </w:tcPr>
                <w:p w14:paraId="5A686E39" w14:textId="77777777" w:rsidR="004F68C8" w:rsidRPr="00406A5E" w:rsidRDefault="004F68C8" w:rsidP="00EE3AA1">
                  <w:pPr>
                    <w:framePr w:hSpace="141" w:wrap="around" w:vAnchor="text" w:hAnchor="margin" w:y="334"/>
                    <w:spacing w:line="360" w:lineRule="auto"/>
                    <w:jc w:val="center"/>
                    <w:rPr>
                      <w:rFonts w:ascii="Arial" w:hAnsi="Arial" w:cs="Arial"/>
                      <w:sz w:val="24"/>
                      <w:szCs w:val="24"/>
                      <w:highlight w:val="yellow"/>
                    </w:rPr>
                  </w:pPr>
                  <w:r w:rsidRPr="00406A5E">
                    <w:rPr>
                      <w:rFonts w:ascii="Arial" w:hAnsi="Arial" w:cs="Arial"/>
                      <w:sz w:val="24"/>
                      <w:szCs w:val="24"/>
                    </w:rPr>
                    <w:t>68.0-71.0</w:t>
                  </w:r>
                </w:p>
              </w:tc>
            </w:tr>
            <w:tr w:rsidR="004F68C8" w:rsidRPr="00370BF5" w14:paraId="6913DF56" w14:textId="77777777" w:rsidTr="00886C37">
              <w:trPr>
                <w:trHeight w:val="518"/>
                <w:jc w:val="center"/>
              </w:trPr>
              <w:tc>
                <w:tcPr>
                  <w:tcW w:w="3278" w:type="dxa"/>
                </w:tcPr>
                <w:p w14:paraId="4920F9EF" w14:textId="77777777" w:rsidR="004F68C8" w:rsidRPr="00406A5E" w:rsidRDefault="004F68C8" w:rsidP="00EE3AA1">
                  <w:pPr>
                    <w:framePr w:hSpace="141" w:wrap="around" w:vAnchor="text" w:hAnchor="margin" w:y="334"/>
                    <w:spacing w:line="360" w:lineRule="auto"/>
                    <w:jc w:val="center"/>
                    <w:rPr>
                      <w:rFonts w:ascii="Arial" w:hAnsi="Arial" w:cs="Arial"/>
                      <w:sz w:val="24"/>
                      <w:szCs w:val="24"/>
                    </w:rPr>
                  </w:pPr>
                  <w:r w:rsidRPr="00406A5E">
                    <w:rPr>
                      <w:rFonts w:ascii="Arial" w:hAnsi="Arial" w:cs="Arial"/>
                      <w:sz w:val="24"/>
                      <w:szCs w:val="24"/>
                    </w:rPr>
                    <w:t>Despojos</w:t>
                  </w:r>
                </w:p>
                <w:p w14:paraId="11210FEE" w14:textId="77777777" w:rsidR="004F68C8" w:rsidRPr="00406A5E" w:rsidRDefault="004F68C8" w:rsidP="00EE3AA1">
                  <w:pPr>
                    <w:framePr w:hSpace="141" w:wrap="around" w:vAnchor="text" w:hAnchor="margin" w:y="334"/>
                    <w:spacing w:line="360" w:lineRule="auto"/>
                    <w:jc w:val="center"/>
                    <w:rPr>
                      <w:rFonts w:ascii="Arial" w:hAnsi="Arial" w:cs="Arial"/>
                      <w:sz w:val="24"/>
                      <w:szCs w:val="24"/>
                    </w:rPr>
                  </w:pPr>
                </w:p>
              </w:tc>
              <w:tc>
                <w:tcPr>
                  <w:tcW w:w="3278" w:type="dxa"/>
                </w:tcPr>
                <w:p w14:paraId="3C6CE997" w14:textId="77777777" w:rsidR="004F68C8" w:rsidRPr="00406A5E" w:rsidRDefault="004F68C8" w:rsidP="00EE3AA1">
                  <w:pPr>
                    <w:framePr w:hSpace="141" w:wrap="around" w:vAnchor="text" w:hAnchor="margin" w:y="334"/>
                    <w:spacing w:line="360" w:lineRule="auto"/>
                    <w:jc w:val="center"/>
                    <w:rPr>
                      <w:rFonts w:ascii="Arial" w:hAnsi="Arial" w:cs="Arial"/>
                      <w:sz w:val="24"/>
                      <w:szCs w:val="24"/>
                    </w:rPr>
                  </w:pPr>
                  <w:r w:rsidRPr="00406A5E">
                    <w:rPr>
                      <w:rFonts w:ascii="Arial" w:hAnsi="Arial" w:cs="Arial"/>
                      <w:sz w:val="24"/>
                      <w:szCs w:val="24"/>
                    </w:rPr>
                    <w:t>0.50 Max</w:t>
                  </w:r>
                </w:p>
                <w:p w14:paraId="394A0E50" w14:textId="77777777" w:rsidR="004F68C8" w:rsidRPr="00406A5E" w:rsidRDefault="004F68C8" w:rsidP="00EE3AA1">
                  <w:pPr>
                    <w:framePr w:hSpace="141" w:wrap="around" w:vAnchor="text" w:hAnchor="margin" w:y="334"/>
                    <w:spacing w:line="360" w:lineRule="auto"/>
                    <w:jc w:val="center"/>
                    <w:rPr>
                      <w:rFonts w:ascii="Arial" w:hAnsi="Arial" w:cs="Arial"/>
                      <w:sz w:val="24"/>
                      <w:szCs w:val="24"/>
                    </w:rPr>
                  </w:pPr>
                </w:p>
              </w:tc>
            </w:tr>
            <w:bookmarkEnd w:id="2"/>
          </w:tbl>
          <w:p w14:paraId="3FB00BA5" w14:textId="77777777" w:rsidR="00B12D0A" w:rsidRDefault="00B12D0A" w:rsidP="00BE1442">
            <w:pPr>
              <w:spacing w:line="360" w:lineRule="auto"/>
              <w:jc w:val="both"/>
              <w:rPr>
                <w:rFonts w:ascii="Arial" w:hAnsi="Arial" w:cs="Arial"/>
                <w:sz w:val="24"/>
                <w:szCs w:val="24"/>
              </w:rPr>
            </w:pPr>
          </w:p>
          <w:p w14:paraId="11F2E27E" w14:textId="77777777" w:rsidR="004F68C8" w:rsidRDefault="004F68C8"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658B95B6" w14:textId="77777777" w:rsidR="004F68C8" w:rsidRPr="00406A5E" w:rsidRDefault="004F68C8" w:rsidP="004F68C8">
            <w:pPr>
              <w:spacing w:line="360" w:lineRule="auto"/>
              <w:jc w:val="both"/>
              <w:rPr>
                <w:rFonts w:ascii="Arial" w:hAnsi="Arial" w:cs="Arial"/>
                <w:sz w:val="24"/>
                <w:szCs w:val="24"/>
              </w:rPr>
            </w:pPr>
            <w:r w:rsidRPr="00F05B14">
              <w:rPr>
                <w:rFonts w:ascii="Segoe UI Emoji" w:hAnsi="Segoe UI Emoji" w:cs="Segoe UI Emoji"/>
                <w:sz w:val="24"/>
                <w:szCs w:val="24"/>
              </w:rPr>
              <w:t>✔️</w:t>
            </w:r>
            <w:r w:rsidRPr="00406A5E">
              <w:rPr>
                <w:rFonts w:ascii="Arial" w:hAnsi="Arial" w:cs="Arial"/>
                <w:sz w:val="24"/>
                <w:szCs w:val="24"/>
              </w:rPr>
              <w:t>Acondicionador para el Cabello: Mejora la textura y manejabilidad del cabello, proporcionando suavidad y brillo.</w:t>
            </w:r>
          </w:p>
          <w:p w14:paraId="36FB6419" w14:textId="77777777" w:rsidR="004F68C8" w:rsidRPr="00406A5E" w:rsidRDefault="004F68C8" w:rsidP="004F68C8">
            <w:pPr>
              <w:spacing w:line="360" w:lineRule="auto"/>
              <w:jc w:val="both"/>
              <w:rPr>
                <w:rFonts w:ascii="Arial" w:hAnsi="Arial" w:cs="Arial"/>
                <w:sz w:val="24"/>
                <w:szCs w:val="24"/>
              </w:rPr>
            </w:pPr>
            <w:r w:rsidRPr="00F05B14">
              <w:rPr>
                <w:rFonts w:ascii="Segoe UI Emoji" w:hAnsi="Segoe UI Emoji" w:cs="Segoe UI Emoji"/>
                <w:sz w:val="24"/>
                <w:szCs w:val="24"/>
              </w:rPr>
              <w:t>✔️</w:t>
            </w:r>
            <w:r w:rsidRPr="00406A5E">
              <w:rPr>
                <w:rFonts w:ascii="Arial" w:hAnsi="Arial" w:cs="Arial"/>
                <w:sz w:val="24"/>
                <w:szCs w:val="24"/>
              </w:rPr>
              <w:t>Antiestático: Reduce la estática en productos capilares y textil, mejorando el rendimiento y la experiencia del usuario.</w:t>
            </w:r>
          </w:p>
          <w:p w14:paraId="653BEC05" w14:textId="77777777" w:rsidR="004F68C8" w:rsidRPr="00406A5E" w:rsidRDefault="004F68C8" w:rsidP="004F68C8">
            <w:pPr>
              <w:spacing w:line="360" w:lineRule="auto"/>
              <w:jc w:val="both"/>
              <w:rPr>
                <w:rFonts w:ascii="Arial" w:hAnsi="Arial" w:cs="Arial"/>
                <w:sz w:val="24"/>
                <w:szCs w:val="24"/>
              </w:rPr>
            </w:pPr>
            <w:r w:rsidRPr="00F05B14">
              <w:rPr>
                <w:rFonts w:ascii="Segoe UI Emoji" w:hAnsi="Segoe UI Emoji" w:cs="Segoe UI Emoji"/>
                <w:sz w:val="24"/>
                <w:szCs w:val="24"/>
              </w:rPr>
              <w:t>✔️</w:t>
            </w:r>
            <w:r w:rsidRPr="00406A5E">
              <w:rPr>
                <w:rFonts w:ascii="Arial" w:hAnsi="Arial" w:cs="Arial"/>
                <w:sz w:val="24"/>
                <w:szCs w:val="24"/>
              </w:rPr>
              <w:t>Antimicrobiano: Ayuda a prevenir el crecimiento de microorganismos, aumentando la durabilidad y seguridad del producto.</w:t>
            </w:r>
          </w:p>
          <w:p w14:paraId="46DA6CF5" w14:textId="77777777" w:rsidR="004F68C8" w:rsidRDefault="004F68C8" w:rsidP="004F68C8">
            <w:pPr>
              <w:spacing w:line="360" w:lineRule="auto"/>
              <w:jc w:val="both"/>
              <w:rPr>
                <w:rFonts w:ascii="Arial" w:hAnsi="Arial" w:cs="Arial"/>
                <w:sz w:val="24"/>
                <w:szCs w:val="24"/>
              </w:rPr>
            </w:pPr>
            <w:r w:rsidRPr="00F05B14">
              <w:rPr>
                <w:rFonts w:ascii="Segoe UI Emoji" w:hAnsi="Segoe UI Emoji" w:cs="Segoe UI Emoji"/>
                <w:sz w:val="24"/>
                <w:szCs w:val="24"/>
              </w:rPr>
              <w:t>✔️</w:t>
            </w:r>
            <w:r w:rsidRPr="00406A5E">
              <w:rPr>
                <w:rFonts w:ascii="Arial" w:hAnsi="Arial" w:cs="Arial"/>
                <w:sz w:val="24"/>
                <w:szCs w:val="24"/>
              </w:rPr>
              <w:t>Conservante: Extiende la vida útil de productos cosméticos y de recubrimientos, asegurando su efectividad a lo largo del tiempo.</w:t>
            </w:r>
          </w:p>
          <w:p w14:paraId="46B97B2A" w14:textId="2802F1BB" w:rsidR="004F68C8" w:rsidRPr="00370BF5" w:rsidRDefault="004F68C8"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Default="0049398B" w:rsidP="009241AE">
            <w:pPr>
              <w:spacing w:line="360" w:lineRule="auto"/>
              <w:jc w:val="both"/>
              <w:rPr>
                <w:rFonts w:ascii="Arial" w:hAnsi="Arial" w:cs="Arial"/>
                <w:sz w:val="24"/>
                <w:szCs w:val="24"/>
              </w:rPr>
            </w:pPr>
          </w:p>
          <w:p w14:paraId="6794D7CD" w14:textId="4B949956" w:rsidR="004F68C8" w:rsidRPr="004F68C8" w:rsidRDefault="004F68C8" w:rsidP="004F68C8">
            <w:pPr>
              <w:spacing w:line="360" w:lineRule="auto"/>
              <w:jc w:val="both"/>
              <w:rPr>
                <w:rFonts w:ascii="Arial" w:hAnsi="Arial" w:cs="Arial"/>
                <w:sz w:val="24"/>
                <w:szCs w:val="24"/>
              </w:rPr>
            </w:pPr>
            <w:r w:rsidRPr="00F05B14">
              <w:rPr>
                <w:rFonts w:ascii="Segoe UI Emoji" w:hAnsi="Segoe UI Emoji" w:cs="Segoe UI Emoji"/>
                <w:sz w:val="24"/>
                <w:szCs w:val="24"/>
              </w:rPr>
              <w:t>✔️</w:t>
            </w:r>
            <w:r w:rsidRPr="004F68C8">
              <w:rPr>
                <w:rFonts w:ascii="Arial" w:hAnsi="Arial" w:cs="Arial"/>
                <w:sz w:val="24"/>
                <w:szCs w:val="24"/>
              </w:rPr>
              <w:t>Realizar pruebas de compatibilidad con otros ingredientes de la formulación.</w:t>
            </w:r>
          </w:p>
          <w:p w14:paraId="5427C8E2" w14:textId="1ECB63B1" w:rsidR="004F68C8" w:rsidRPr="004F68C8" w:rsidRDefault="004F68C8" w:rsidP="004F68C8">
            <w:pPr>
              <w:spacing w:line="360" w:lineRule="auto"/>
              <w:jc w:val="both"/>
              <w:rPr>
                <w:rFonts w:ascii="Arial" w:hAnsi="Arial" w:cs="Arial"/>
                <w:sz w:val="24"/>
                <w:szCs w:val="24"/>
              </w:rPr>
            </w:pPr>
            <w:r w:rsidRPr="00F05B14">
              <w:rPr>
                <w:rFonts w:ascii="Segoe UI Emoji" w:hAnsi="Segoe UI Emoji" w:cs="Segoe UI Emoji"/>
                <w:sz w:val="24"/>
                <w:szCs w:val="24"/>
              </w:rPr>
              <w:t>✔️</w:t>
            </w:r>
            <w:r w:rsidRPr="004F68C8">
              <w:rPr>
                <w:rFonts w:ascii="Arial" w:hAnsi="Arial" w:cs="Arial"/>
                <w:sz w:val="24"/>
                <w:szCs w:val="24"/>
              </w:rPr>
              <w:t>Mantener fuera del alcance de los niños.</w:t>
            </w:r>
          </w:p>
          <w:p w14:paraId="1643A1BA" w14:textId="34E83AD7" w:rsidR="0049398B" w:rsidRPr="00370BF5" w:rsidRDefault="0049398B" w:rsidP="004F68C8">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0FD68C8" w14:textId="77777777" w:rsidR="00693976" w:rsidRDefault="00693976" w:rsidP="00FB6E80">
            <w:pPr>
              <w:spacing w:line="360" w:lineRule="auto"/>
              <w:jc w:val="both"/>
              <w:rPr>
                <w:rFonts w:ascii="Arial" w:hAnsi="Arial" w:cs="Arial"/>
                <w:sz w:val="24"/>
                <w:szCs w:val="24"/>
              </w:rPr>
            </w:pPr>
          </w:p>
          <w:p w14:paraId="24A994CD" w14:textId="7BBC42E8" w:rsidR="004F68C8" w:rsidRPr="00370BF5" w:rsidRDefault="004F68C8" w:rsidP="004F68C8">
            <w:pPr>
              <w:spacing w:line="360" w:lineRule="auto"/>
              <w:jc w:val="both"/>
              <w:rPr>
                <w:rFonts w:ascii="Arial" w:hAnsi="Arial" w:cs="Arial"/>
                <w:sz w:val="24"/>
                <w:szCs w:val="24"/>
              </w:rPr>
            </w:pPr>
            <w:r w:rsidRPr="00F05B14">
              <w:rPr>
                <w:rFonts w:ascii="Segoe UI Emoji" w:hAnsi="Segoe UI Emoji" w:cs="Segoe UI Emoji"/>
                <w:sz w:val="24"/>
                <w:szCs w:val="24"/>
              </w:rPr>
              <w:t>✔️</w:t>
            </w:r>
            <w:r w:rsidRPr="004F68C8">
              <w:rPr>
                <w:rFonts w:ascii="Arial" w:hAnsi="Arial" w:cs="Arial"/>
                <w:sz w:val="24"/>
                <w:szCs w:val="24"/>
              </w:rPr>
              <w:t>Almacenar en un lugar fresco y seco, alejado de la luz directa y fuentes de calor.</w:t>
            </w:r>
          </w:p>
          <w:p w14:paraId="1F2089AD" w14:textId="2B72F2B3" w:rsidR="004F68C8" w:rsidRPr="00370BF5" w:rsidRDefault="004F68C8"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1182" w:type="dxa"/>
              <w:tblLook w:val="04A0" w:firstRow="1" w:lastRow="0" w:firstColumn="1" w:lastColumn="0" w:noHBand="0" w:noVBand="1"/>
            </w:tblPr>
            <w:tblGrid>
              <w:gridCol w:w="3231"/>
              <w:gridCol w:w="2685"/>
              <w:gridCol w:w="2512"/>
            </w:tblGrid>
            <w:tr w:rsidR="00926D7F" w:rsidRPr="00370BF5" w14:paraId="6C80F7B3" w14:textId="77777777" w:rsidTr="00886C37">
              <w:trPr>
                <w:trHeight w:val="564"/>
              </w:trPr>
              <w:tc>
                <w:tcPr>
                  <w:tcW w:w="3231" w:type="dxa"/>
                </w:tcPr>
                <w:p w14:paraId="504FCB62" w14:textId="77777777" w:rsidR="00926D7F" w:rsidRPr="00370BF5" w:rsidRDefault="00926D7F" w:rsidP="00EE3AA1">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685" w:type="dxa"/>
                </w:tcPr>
                <w:p w14:paraId="203A4393" w14:textId="77777777" w:rsidR="00926D7F" w:rsidRPr="00370BF5" w:rsidRDefault="00926D7F" w:rsidP="00EE3AA1">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c>
                <w:tcPr>
                  <w:tcW w:w="2512" w:type="dxa"/>
                </w:tcPr>
                <w:p w14:paraId="763F1120" w14:textId="77777777" w:rsidR="00926D7F" w:rsidRPr="00370BF5" w:rsidRDefault="00926D7F" w:rsidP="00EE3AA1">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926D7F" w:rsidRPr="00370BF5" w14:paraId="09168B23" w14:textId="77777777" w:rsidTr="00886C37">
              <w:trPr>
                <w:trHeight w:val="564"/>
              </w:trPr>
              <w:tc>
                <w:tcPr>
                  <w:tcW w:w="3231" w:type="dxa"/>
                </w:tcPr>
                <w:p w14:paraId="2AAB90A1" w14:textId="77777777" w:rsidR="00926D7F" w:rsidRPr="00370BF5" w:rsidRDefault="00926D7F" w:rsidP="00EE3AA1">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Tambor por 200 Kg </w:t>
                  </w:r>
                </w:p>
              </w:tc>
              <w:tc>
                <w:tcPr>
                  <w:tcW w:w="2685" w:type="dxa"/>
                </w:tcPr>
                <w:p w14:paraId="12D83B0C" w14:textId="77777777" w:rsidR="00926D7F" w:rsidRPr="00370BF5" w:rsidRDefault="00926D7F" w:rsidP="00EE3AA1">
                  <w:pPr>
                    <w:framePr w:hSpace="141" w:wrap="around" w:vAnchor="text" w:hAnchor="margin" w:y="334"/>
                    <w:spacing w:line="360" w:lineRule="auto"/>
                    <w:jc w:val="center"/>
                    <w:rPr>
                      <w:rFonts w:ascii="Arial" w:hAnsi="Arial" w:cs="Arial"/>
                      <w:sz w:val="24"/>
                      <w:szCs w:val="24"/>
                    </w:rPr>
                  </w:pPr>
                  <w:r>
                    <w:rPr>
                      <w:rFonts w:ascii="Arial" w:hAnsi="Arial" w:cs="Arial"/>
                      <w:sz w:val="24"/>
                      <w:szCs w:val="24"/>
                    </w:rPr>
                    <w:t>Garrafa por 20 Kg</w:t>
                  </w:r>
                </w:p>
              </w:tc>
              <w:tc>
                <w:tcPr>
                  <w:tcW w:w="2512" w:type="dxa"/>
                </w:tcPr>
                <w:p w14:paraId="0C5DE493" w14:textId="77777777" w:rsidR="00926D7F" w:rsidRPr="00BB32FC" w:rsidRDefault="00926D7F" w:rsidP="00EE3AA1">
                  <w:pPr>
                    <w:framePr w:hSpace="141" w:wrap="around" w:vAnchor="text" w:hAnchor="margin" w:y="334"/>
                    <w:spacing w:line="360" w:lineRule="auto"/>
                    <w:jc w:val="center"/>
                    <w:rPr>
                      <w:rFonts w:ascii="Arial" w:hAnsi="Arial" w:cs="Arial"/>
                      <w:sz w:val="24"/>
                      <w:szCs w:val="24"/>
                    </w:rPr>
                  </w:pPr>
                  <w:r w:rsidRPr="00BB32FC">
                    <w:rPr>
                      <w:rFonts w:ascii="Arial" w:hAnsi="Arial" w:cs="Arial"/>
                      <w:bCs/>
                      <w:sz w:val="24"/>
                      <w:szCs w:val="24"/>
                    </w:rPr>
                    <w:t xml:space="preserve">Dispensación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499A4E6E" w14:textId="77777777" w:rsidR="00502B75" w:rsidRDefault="00926D7F" w:rsidP="009241AE">
            <w:pPr>
              <w:spacing w:after="160" w:line="360" w:lineRule="auto"/>
              <w:jc w:val="both"/>
              <w:rPr>
                <w:rFonts w:ascii="Arial" w:hAnsi="Arial" w:cs="Arial"/>
                <w:sz w:val="24"/>
                <w:szCs w:val="24"/>
              </w:rPr>
            </w:pPr>
            <w:r w:rsidRPr="00926D7F">
              <w:rPr>
                <w:rFonts w:ascii="Arial" w:hAnsi="Arial" w:cs="Arial"/>
                <w:sz w:val="24"/>
                <w:szCs w:val="24"/>
              </w:rPr>
              <w:lastRenderedPageBreak/>
              <w:t>El producto tiene una vida útil de 24 meses bajo condiciones adecuadas de almacenamiento.</w:t>
            </w:r>
          </w:p>
          <w:p w14:paraId="19458864" w14:textId="7536925F" w:rsidR="00926D7F" w:rsidRPr="00370BF5" w:rsidRDefault="00926D7F"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3FBFBEFB"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926D7F" w:rsidRPr="00370BF5" w:rsidRDefault="00926D7F"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24324" w14:textId="77777777" w:rsidR="00F07B8E" w:rsidRDefault="00F07B8E" w:rsidP="00C93E31">
      <w:pPr>
        <w:spacing w:after="0" w:line="240" w:lineRule="auto"/>
      </w:pPr>
      <w:r>
        <w:separator/>
      </w:r>
    </w:p>
  </w:endnote>
  <w:endnote w:type="continuationSeparator" w:id="0">
    <w:p w14:paraId="2CDBF240" w14:textId="77777777" w:rsidR="00F07B8E" w:rsidRDefault="00F07B8E"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F09F9" w14:textId="77777777" w:rsidR="00F07B8E" w:rsidRDefault="00F07B8E" w:rsidP="00C93E31">
      <w:pPr>
        <w:spacing w:after="0" w:line="240" w:lineRule="auto"/>
      </w:pPr>
      <w:r>
        <w:separator/>
      </w:r>
    </w:p>
  </w:footnote>
  <w:footnote w:type="continuationSeparator" w:id="0">
    <w:p w14:paraId="6A8F3440" w14:textId="77777777" w:rsidR="00F07B8E" w:rsidRDefault="00F07B8E"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4F68C8"/>
    <w:rsid w:val="00502B75"/>
    <w:rsid w:val="00561793"/>
    <w:rsid w:val="005924B1"/>
    <w:rsid w:val="005929A9"/>
    <w:rsid w:val="006105EB"/>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26D7F"/>
    <w:rsid w:val="00937605"/>
    <w:rsid w:val="009511AE"/>
    <w:rsid w:val="009554ED"/>
    <w:rsid w:val="00963F7F"/>
    <w:rsid w:val="00970394"/>
    <w:rsid w:val="00976E5E"/>
    <w:rsid w:val="009949B3"/>
    <w:rsid w:val="00A217C4"/>
    <w:rsid w:val="00A21D43"/>
    <w:rsid w:val="00A26935"/>
    <w:rsid w:val="00A47154"/>
    <w:rsid w:val="00AB1CE1"/>
    <w:rsid w:val="00AC49FB"/>
    <w:rsid w:val="00AC5FA9"/>
    <w:rsid w:val="00AE7C09"/>
    <w:rsid w:val="00B12D0A"/>
    <w:rsid w:val="00B435EA"/>
    <w:rsid w:val="00B475BE"/>
    <w:rsid w:val="00B57A4D"/>
    <w:rsid w:val="00B722B3"/>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EE3AA1"/>
    <w:rsid w:val="00EF49F2"/>
    <w:rsid w:val="00F07B8E"/>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TotalTime>
  <Pages>1</Pages>
  <Words>465</Words>
  <Characters>2563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5</cp:revision>
  <dcterms:created xsi:type="dcterms:W3CDTF">2025-02-05T20:01:00Z</dcterms:created>
  <dcterms:modified xsi:type="dcterms:W3CDTF">2025-07-26T16:08:00Z</dcterms:modified>
</cp:coreProperties>
</file>