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84B9F" w14:textId="5283F805" w:rsidR="00383491" w:rsidRDefault="008B7833" w:rsidP="009241AE">
      <w:pPr>
        <w:spacing w:line="360" w:lineRule="auto"/>
        <w:ind w:left="-567" w:firstLine="567"/>
      </w:pPr>
      <w:r>
        <w:rPr>
          <w:rFonts w:ascii="Times New Roman" w:hAnsi="Times New Roman" w:cs="Times New Roman"/>
          <w:noProof/>
          <w:sz w:val="24"/>
          <w:szCs w:val="24"/>
          <w:lang w:eastAsia="es-CO"/>
        </w:rPr>
        <mc:AlternateContent>
          <mc:Choice Requires="wps">
            <w:drawing>
              <wp:anchor distT="0" distB="0" distL="114300" distR="114300" simplePos="0" relativeHeight="251661312" behindDoc="0" locked="0" layoutInCell="1" allowOverlap="1" wp14:anchorId="404B7354" wp14:editId="2BCEC8BC">
                <wp:simplePos x="0" y="0"/>
                <wp:positionH relativeFrom="margin">
                  <wp:align>right</wp:align>
                </wp:positionH>
                <wp:positionV relativeFrom="paragraph">
                  <wp:posOffset>-485775</wp:posOffset>
                </wp:positionV>
                <wp:extent cx="4500880" cy="361950"/>
                <wp:effectExtent l="0" t="0" r="0" b="0"/>
                <wp:wrapNone/>
                <wp:docPr id="1451888657"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00880" cy="361950"/>
                        </a:xfrm>
                        <a:prstGeom prst="rect">
                          <a:avLst/>
                        </a:prstGeom>
                        <a:solidFill>
                          <a:srgbClr val="002060"/>
                        </a:solidFill>
                        <a:ln w="6350">
                          <a:noFill/>
                        </a:ln>
                      </wps:spPr>
                      <wps:txbx>
                        <w:txbxContent>
                          <w:p w14:paraId="2994285F" w14:textId="77777777" w:rsidR="008B7833" w:rsidRDefault="008B7833" w:rsidP="008B7833">
                            <w:pPr>
                              <w:jc w:val="center"/>
                              <w:rPr>
                                <w:rFonts w:ascii="Arial" w:hAnsi="Arial" w:cs="Arial"/>
                                <w:color w:val="FFFFFF" w:themeColor="background1"/>
                                <w:sz w:val="36"/>
                                <w:szCs w:val="36"/>
                                <w:lang w:val="es-MX"/>
                              </w:rPr>
                            </w:pPr>
                            <w:r>
                              <w:rPr>
                                <w:rFonts w:ascii="Arial" w:hAnsi="Arial" w:cs="Arial"/>
                                <w:color w:val="FFFFFF" w:themeColor="background1"/>
                                <w:sz w:val="36"/>
                                <w:szCs w:val="36"/>
                                <w:lang w:val="es-MX"/>
                              </w:rPr>
                              <w:t>CARACTERÍSTICAS DEL PRODUCTO</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04B7354" id="_x0000_t202" coordsize="21600,21600" o:spt="202" path="m,l,21600r21600,l21600,xe">
                <v:stroke joinstyle="miter"/>
                <v:path gradientshapeok="t" o:connecttype="rect"/>
              </v:shapetype>
              <v:shape id="Cuadro de texto 3" o:spid="_x0000_s1026" type="#_x0000_t202" style="position:absolute;left:0;text-align:left;margin-left:303.2pt;margin-top:-38.25pt;width:354.4pt;height:28.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" fillcolor="#002060" stroked="f" strokeweight=".5pt">
                <v:textbox>
                  <w:txbxContent>
                    <w:p w14:paraId="2994285F" w14:textId="77777777" w:rsidR="008B7833" w:rsidRDefault="008B7833" w:rsidP="008B7833">
                      <w:pPr>
                        <w:jc w:val="center"/>
                        <w:rPr>
                          <w:rFonts w:ascii="Arial" w:hAnsi="Arial" w:cs="Arial"/>
                          <w:color w:val="FFFFFF" w:themeColor="background1"/>
                          <w:sz w:val="36"/>
                          <w:szCs w:val="36"/>
                          <w:lang w:val="es-MX"/>
                        </w:rPr>
                      </w:pPr>
                      <w:r>
                        <w:rPr>
                          <w:rFonts w:ascii="Arial" w:hAnsi="Arial" w:cs="Arial"/>
                          <w:color w:val="FFFFFF" w:themeColor="background1"/>
                          <w:sz w:val="36"/>
                          <w:szCs w:val="36"/>
                          <w:lang w:val="es-MX"/>
                        </w:rPr>
                        <w:t>CARACTERÍSTICAS DEL PRODUCTO</w:t>
                      </w:r>
                    </w:p>
                  </w:txbxContent>
                </v:textbox>
                <w10:wrap anchorx="margin"/>
              </v:shape>
            </w:pict>
          </mc:Fallback>
        </mc:AlternateContent>
      </w:r>
      <w:r w:rsidR="004822A8">
        <w:rPr>
          <w:noProof/>
          <w:lang w:eastAsia="es-CO"/>
        </w:rPr>
        <mc:AlternateContent>
          <mc:Choice Requires="wps">
            <w:drawing>
              <wp:anchor distT="0" distB="0" distL="114300" distR="114300" simplePos="0" relativeHeight="251659264" behindDoc="0" locked="0" layoutInCell="1" allowOverlap="1" wp14:anchorId="61C51F5D" wp14:editId="0E4CC287">
                <wp:simplePos x="0" y="0"/>
                <wp:positionH relativeFrom="column">
                  <wp:posOffset>-229235</wp:posOffset>
                </wp:positionH>
                <wp:positionV relativeFrom="paragraph">
                  <wp:posOffset>-565785</wp:posOffset>
                </wp:positionV>
                <wp:extent cx="2268220" cy="1132205"/>
                <wp:effectExtent l="0" t="0" r="0" b="0"/>
                <wp:wrapNone/>
                <wp:docPr id="29643608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68220" cy="1132205"/>
                        </a:xfrm>
                        <a:prstGeom prst="rect">
                          <a:avLst/>
                        </a:prstGeom>
                        <a:solidFill>
                          <a:schemeClr val="lt1"/>
                        </a:solidFill>
                        <a:ln w="6350">
                          <a:noFill/>
                        </a:ln>
                      </wps:spPr>
                      <wps:txbx>
                        <w:txbxContent>
                          <w:p w14:paraId="186044E0" w14:textId="51F46752" w:rsidR="00383491" w:rsidRPr="00DE6685" w:rsidRDefault="009B7C8E" w:rsidP="00383491">
                            <w:pPr>
                              <w:rPr>
                                <w:rFonts w:ascii="Arial" w:hAnsi="Arial" w:cs="Arial"/>
                                <w:b/>
                                <w:bCs/>
                                <w:color w:val="1F3864" w:themeColor="accent1" w:themeShade="80"/>
                                <w:sz w:val="18"/>
                                <w:szCs w:val="18"/>
                              </w:rPr>
                            </w:pPr>
                            <w:r>
                              <w:rPr>
                                <w:rFonts w:ascii="Arial" w:hAnsi="Arial" w:cs="Arial"/>
                                <w:b/>
                                <w:bCs/>
                                <w:color w:val="1F3864" w:themeColor="accent1" w:themeShade="80"/>
                                <w:sz w:val="18"/>
                                <w:szCs w:val="18"/>
                              </w:rPr>
                              <w:t>CÓDIGO: F-FT-168</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61C51F5D" id="Cuadro de texto 2" o:spid="_x0000_s1027" type="#_x0000_t202" style="position:absolute;left:0;text-align:left;margin-left:-18.05pt;margin-top:-44.55pt;width:178.6pt;height:89.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" fillcolor="white [3201]" stroked="f" strokeweight=".5pt">
                <v:textbox>
                  <w:txbxContent>
                    <w:p w14:paraId="186044E0" w14:textId="51F46752" w:rsidR="00383491" w:rsidRPr="00DE6685" w:rsidRDefault="009B7C8E" w:rsidP="00383491">
                      <w:pPr>
                        <w:rPr>
                          <w:rFonts w:ascii="Arial" w:hAnsi="Arial" w:cs="Arial"/>
                          <w:b/>
                          <w:bCs/>
                          <w:color w:val="1F3864" w:themeColor="accent1" w:themeShade="80"/>
                          <w:sz w:val="18"/>
                          <w:szCs w:val="18"/>
                        </w:rPr>
                      </w:pPr>
                      <w:r>
                        <w:rPr>
                          <w:rFonts w:ascii="Arial" w:hAnsi="Arial" w:cs="Arial"/>
                          <w:b/>
                          <w:bCs/>
                          <w:color w:val="1F3864" w:themeColor="accent1" w:themeShade="80"/>
                          <w:sz w:val="18"/>
                          <w:szCs w:val="18"/>
                        </w:rPr>
                        <w:t>CÓDIGO: F-FT-168</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v:textbox>
              </v:shape>
            </w:pict>
          </mc:Fallback>
        </mc:AlternateContent>
      </w:r>
    </w:p>
    <w:p w14:paraId="10EF362A" w14:textId="77777777" w:rsidR="00781B5C" w:rsidRDefault="00781B5C" w:rsidP="009241AE">
      <w:pPr>
        <w:spacing w:line="360" w:lineRule="auto"/>
        <w:jc w:val="center"/>
        <w:rPr>
          <w:rFonts w:ascii="Arial" w:hAnsi="Arial" w:cs="Arial"/>
          <w:b/>
          <w:bCs/>
          <w:color w:val="1F3864" w:themeColor="accent1" w:themeShade="80"/>
          <w:sz w:val="48"/>
          <w:szCs w:val="48"/>
        </w:rPr>
      </w:pPr>
    </w:p>
    <w:p w14:paraId="69453DCD" w14:textId="48A32B0F" w:rsidR="008F552B" w:rsidRDefault="009B7C8E" w:rsidP="009241AE">
      <w:pPr>
        <w:spacing w:line="360" w:lineRule="auto"/>
        <w:jc w:val="center"/>
        <w:rPr>
          <w:rFonts w:ascii="Arial" w:hAnsi="Arial" w:cs="Arial"/>
          <w:b/>
          <w:bCs/>
          <w:color w:val="1F3864" w:themeColor="accent1" w:themeShade="80"/>
          <w:sz w:val="48"/>
          <w:szCs w:val="48"/>
        </w:rPr>
      </w:pPr>
      <w:bookmarkStart w:id="0" w:name="_Hlk170901815"/>
      <w:r w:rsidRPr="009B7C8E">
        <w:rPr>
          <w:rFonts w:ascii="Arial" w:hAnsi="Arial" w:cs="Arial"/>
          <w:b/>
          <w:bCs/>
          <w:color w:val="1F3864" w:themeColor="accent1" w:themeShade="80"/>
          <w:sz w:val="48"/>
          <w:szCs w:val="48"/>
        </w:rPr>
        <w:t>COLORANTE AZUL TUSKA</w:t>
      </w:r>
    </w:p>
    <w:tbl>
      <w:tblPr>
        <w:tblStyle w:val="Tablaconcuadrcula"/>
        <w:tblpPr w:leftFromText="141" w:rightFromText="141" w:vertAnchor="text" w:horzAnchor="margin" w:tblpY="334"/>
        <w:tblW w:w="0" w:type="auto"/>
        <w:tblLook w:val="04A0" w:firstRow="1" w:lastRow="0" w:firstColumn="1" w:lastColumn="0" w:noHBand="0" w:noVBand="1"/>
      </w:tblPr>
      <w:tblGrid>
        <w:gridCol w:w="11230"/>
      </w:tblGrid>
      <w:tr w:rsidR="00DE6685" w:rsidRPr="009241AE" w14:paraId="69363863"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bookmarkEnd w:id="0"/>
          <w:p w14:paraId="476783C0" w14:textId="77777777" w:rsidR="00DE6685" w:rsidRPr="009241AE" w:rsidRDefault="00DE6685" w:rsidP="009241AE">
            <w:pPr>
              <w:spacing w:line="360" w:lineRule="auto"/>
              <w:jc w:val="both"/>
              <w:rPr>
                <w:rFonts w:ascii="Arial" w:hAnsi="Arial" w:cs="Arial"/>
                <w:b/>
                <w:bCs/>
                <w:sz w:val="24"/>
                <w:szCs w:val="24"/>
              </w:rPr>
            </w:pPr>
            <w:r w:rsidRPr="009241AE">
              <w:rPr>
                <w:rFonts w:ascii="Arial" w:hAnsi="Arial" w:cs="Arial"/>
                <w:b/>
                <w:bCs/>
                <w:color w:val="1F3864" w:themeColor="accent1" w:themeShade="80"/>
                <w:sz w:val="24"/>
                <w:szCs w:val="24"/>
              </w:rPr>
              <w:t>PRODUCTO QUÍMICO E IDENTIFICACIÓN DE LA EMPRESA</w:t>
            </w:r>
          </w:p>
        </w:tc>
      </w:tr>
      <w:tr w:rsidR="00DE6685" w:rsidRPr="009241AE" w14:paraId="0358CFD2" w14:textId="77777777" w:rsidTr="00561793">
        <w:trPr>
          <w:trHeight w:val="245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601E0D6C" w14:textId="77777777" w:rsidR="00DE6685" w:rsidRPr="00370BF5" w:rsidRDefault="00DE6685" w:rsidP="009241AE">
            <w:pPr>
              <w:spacing w:line="360" w:lineRule="auto"/>
              <w:jc w:val="both"/>
              <w:rPr>
                <w:rFonts w:ascii="Arial" w:hAnsi="Arial" w:cs="Arial"/>
                <w:sz w:val="24"/>
                <w:szCs w:val="24"/>
              </w:rPr>
            </w:pPr>
          </w:p>
          <w:p w14:paraId="7BF5D1CE" w14:textId="3CB74257" w:rsidR="00DE6685" w:rsidRPr="009B7C8E" w:rsidRDefault="00AC49FB" w:rsidP="009241AE">
            <w:pPr>
              <w:spacing w:line="360" w:lineRule="auto"/>
              <w:jc w:val="both"/>
              <w:rPr>
                <w:rFonts w:ascii="Arial" w:hAnsi="Arial" w:cs="Arial"/>
                <w:sz w:val="24"/>
                <w:szCs w:val="24"/>
              </w:rPr>
            </w:pPr>
            <w:r w:rsidRPr="009B7C8E">
              <w:rPr>
                <w:rFonts w:ascii="Arial" w:hAnsi="Arial" w:cs="Arial"/>
                <w:sz w:val="24"/>
                <w:szCs w:val="24"/>
              </w:rPr>
              <w:t>Nombre Q</w:t>
            </w:r>
            <w:r w:rsidR="00DE6685" w:rsidRPr="009B7C8E">
              <w:rPr>
                <w:rFonts w:ascii="Arial" w:hAnsi="Arial" w:cs="Arial"/>
                <w:sz w:val="24"/>
                <w:szCs w:val="24"/>
              </w:rPr>
              <w:t>uímico:</w:t>
            </w:r>
            <w:r w:rsidR="00745BCE" w:rsidRPr="009B7C8E">
              <w:rPr>
                <w:rFonts w:ascii="Arial" w:hAnsi="Arial" w:cs="Arial"/>
                <w:sz w:val="24"/>
                <w:szCs w:val="24"/>
              </w:rPr>
              <w:t xml:space="preserve"> </w:t>
            </w:r>
            <w:r w:rsidR="009B7C8E" w:rsidRPr="009B7C8E">
              <w:rPr>
                <w:rFonts w:ascii="Arial" w:hAnsi="Arial" w:cs="Arial"/>
                <w:sz w:val="24"/>
                <w:szCs w:val="24"/>
              </w:rPr>
              <w:t>Colorante Azul Tuska</w:t>
            </w:r>
          </w:p>
          <w:p w14:paraId="207EC96B" w14:textId="50E2F232" w:rsidR="00DE6685" w:rsidRPr="009B7C8E" w:rsidRDefault="00DE6685" w:rsidP="009241AE">
            <w:pPr>
              <w:spacing w:line="360" w:lineRule="auto"/>
              <w:jc w:val="both"/>
              <w:rPr>
                <w:rFonts w:ascii="Arial" w:hAnsi="Arial" w:cs="Arial"/>
                <w:sz w:val="24"/>
                <w:szCs w:val="24"/>
              </w:rPr>
            </w:pPr>
            <w:r w:rsidRPr="009B7C8E">
              <w:rPr>
                <w:rFonts w:ascii="Arial" w:hAnsi="Arial" w:cs="Arial"/>
                <w:sz w:val="24"/>
                <w:szCs w:val="24"/>
              </w:rPr>
              <w:t>Sinónimos:</w:t>
            </w:r>
            <w:r w:rsidR="00A21D43" w:rsidRPr="009B7C8E">
              <w:rPr>
                <w:rFonts w:ascii="Arial" w:hAnsi="Arial" w:cs="Arial"/>
                <w:sz w:val="24"/>
                <w:szCs w:val="24"/>
              </w:rPr>
              <w:t xml:space="preserve"> </w:t>
            </w:r>
            <w:r w:rsidR="009B7C8E" w:rsidRPr="009B7C8E">
              <w:rPr>
                <w:rFonts w:ascii="Arial" w:hAnsi="Arial" w:cs="Arial"/>
                <w:sz w:val="24"/>
                <w:szCs w:val="24"/>
              </w:rPr>
              <w:t xml:space="preserve">Color azul </w:t>
            </w:r>
          </w:p>
          <w:p w14:paraId="585CF48C" w14:textId="77777777" w:rsidR="00DE6685" w:rsidRPr="009B7C8E" w:rsidRDefault="00DE6685" w:rsidP="009241AE">
            <w:pPr>
              <w:spacing w:line="360" w:lineRule="auto"/>
              <w:jc w:val="both"/>
              <w:rPr>
                <w:rFonts w:ascii="Arial" w:hAnsi="Arial" w:cs="Arial"/>
                <w:sz w:val="24"/>
                <w:szCs w:val="24"/>
              </w:rPr>
            </w:pPr>
            <w:r w:rsidRPr="009B7C8E">
              <w:rPr>
                <w:rFonts w:ascii="Arial" w:hAnsi="Arial" w:cs="Arial"/>
                <w:sz w:val="24"/>
                <w:szCs w:val="24"/>
              </w:rPr>
              <w:t xml:space="preserve">Identificación de la empresa: QUIMIFOREN S.A.S </w:t>
            </w:r>
          </w:p>
          <w:p w14:paraId="2D7254BD" w14:textId="24E43BC9" w:rsidR="009B7C8E" w:rsidRPr="009B7C8E" w:rsidRDefault="009B7C8E" w:rsidP="009241AE">
            <w:pPr>
              <w:spacing w:line="360" w:lineRule="auto"/>
              <w:jc w:val="both"/>
              <w:rPr>
                <w:rFonts w:ascii="Arial" w:hAnsi="Arial" w:cs="Arial"/>
                <w:sz w:val="24"/>
                <w:szCs w:val="24"/>
              </w:rPr>
            </w:pPr>
            <w:r w:rsidRPr="009B7C8E">
              <w:rPr>
                <w:rFonts w:ascii="Arial" w:hAnsi="Arial" w:cs="Arial"/>
                <w:sz w:val="24"/>
                <w:szCs w:val="24"/>
              </w:rPr>
              <w:t xml:space="preserve">País de Origen: Nacional </w:t>
            </w:r>
          </w:p>
          <w:p w14:paraId="63670C89" w14:textId="1CE355BD" w:rsidR="00090C55" w:rsidRPr="00370BF5" w:rsidRDefault="00090C55" w:rsidP="009241AE">
            <w:pPr>
              <w:spacing w:line="360" w:lineRule="auto"/>
              <w:jc w:val="both"/>
              <w:rPr>
                <w:rFonts w:ascii="Arial" w:hAnsi="Arial" w:cs="Arial"/>
                <w:sz w:val="24"/>
                <w:szCs w:val="24"/>
              </w:rPr>
            </w:pPr>
          </w:p>
        </w:tc>
      </w:tr>
      <w:tr w:rsidR="00DE6685" w:rsidRPr="009241AE" w14:paraId="2AB81BCA" w14:textId="77777777" w:rsidTr="00561793">
        <w:trPr>
          <w:trHeight w:val="33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01295BEC" w14:textId="4C9E1D32" w:rsidR="008B179C" w:rsidRPr="00370BF5" w:rsidRDefault="00742846" w:rsidP="009241AE">
            <w:pPr>
              <w:spacing w:line="360" w:lineRule="auto"/>
              <w:jc w:val="both"/>
              <w:rPr>
                <w:rFonts w:ascii="Arial" w:hAnsi="Arial" w:cs="Arial"/>
                <w:b/>
                <w:bCs/>
                <w:color w:val="1F3864" w:themeColor="accent1" w:themeShade="80"/>
                <w:sz w:val="24"/>
                <w:szCs w:val="24"/>
              </w:rPr>
            </w:pPr>
            <w:r w:rsidRPr="00370BF5">
              <w:rPr>
                <w:rFonts w:ascii="Arial" w:hAnsi="Arial" w:cs="Arial"/>
                <w:b/>
                <w:bCs/>
                <w:color w:val="1F3864" w:themeColor="accent1" w:themeShade="80"/>
                <w:sz w:val="24"/>
                <w:szCs w:val="24"/>
              </w:rPr>
              <w:t>DESCRIPCION DEL PRODUCTO</w:t>
            </w:r>
          </w:p>
        </w:tc>
      </w:tr>
      <w:tr w:rsidR="00DE6685" w:rsidRPr="009241AE" w14:paraId="7C3D5939"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595C29E8" w14:textId="77777777" w:rsidR="009B7C8E" w:rsidRDefault="009B7C8E" w:rsidP="00114558">
            <w:pPr>
              <w:spacing w:line="360" w:lineRule="auto"/>
              <w:jc w:val="both"/>
              <w:rPr>
                <w:rFonts w:ascii="Arial" w:hAnsi="Arial" w:cs="Arial"/>
                <w:sz w:val="24"/>
                <w:szCs w:val="24"/>
              </w:rPr>
            </w:pPr>
          </w:p>
          <w:p w14:paraId="4FED1050" w14:textId="3226AC12" w:rsidR="009B7C8E" w:rsidRPr="009B7C8E" w:rsidRDefault="009B7C8E" w:rsidP="009B7C8E">
            <w:pPr>
              <w:spacing w:line="360" w:lineRule="auto"/>
              <w:jc w:val="both"/>
              <w:rPr>
                <w:rFonts w:ascii="Arial" w:hAnsi="Arial" w:cs="Arial"/>
                <w:sz w:val="24"/>
                <w:szCs w:val="24"/>
              </w:rPr>
            </w:pPr>
            <w:r w:rsidRPr="009B7C8E">
              <w:rPr>
                <w:rFonts w:ascii="Arial" w:hAnsi="Arial" w:cs="Arial"/>
                <w:sz w:val="24"/>
                <w:szCs w:val="24"/>
              </w:rPr>
              <w:t xml:space="preserve">El </w:t>
            </w:r>
            <w:r w:rsidRPr="009B7C8E">
              <w:rPr>
                <w:rFonts w:ascii="Arial" w:hAnsi="Arial" w:cs="Arial"/>
                <w:bCs/>
                <w:sz w:val="24"/>
                <w:szCs w:val="24"/>
              </w:rPr>
              <w:t>Colorante Azul Tuska</w:t>
            </w:r>
            <w:r w:rsidRPr="009B7C8E">
              <w:rPr>
                <w:rFonts w:ascii="Arial" w:hAnsi="Arial" w:cs="Arial"/>
                <w:sz w:val="24"/>
                <w:szCs w:val="24"/>
              </w:rPr>
              <w:t xml:space="preserve"> es un colorante en polvo de alta solubilidad en agua, ampliamente utilizado en las industrias </w:t>
            </w:r>
            <w:r w:rsidRPr="009B7C8E">
              <w:rPr>
                <w:rFonts w:ascii="Arial" w:hAnsi="Arial" w:cs="Arial"/>
                <w:bCs/>
                <w:sz w:val="24"/>
                <w:szCs w:val="24"/>
              </w:rPr>
              <w:t>alimentarias, cosmética, farmacéutica, textil y de plásticos</w:t>
            </w:r>
            <w:r w:rsidRPr="009B7C8E">
              <w:rPr>
                <w:rFonts w:ascii="Arial" w:hAnsi="Arial" w:cs="Arial"/>
                <w:sz w:val="24"/>
                <w:szCs w:val="24"/>
              </w:rPr>
              <w:t xml:space="preserve">. Su principal función es aportar un </w:t>
            </w:r>
            <w:r w:rsidRPr="009B7C8E">
              <w:rPr>
                <w:rFonts w:ascii="Arial" w:hAnsi="Arial" w:cs="Arial"/>
                <w:bCs/>
                <w:sz w:val="24"/>
                <w:szCs w:val="24"/>
              </w:rPr>
              <w:t>color azul intenso y uniforme</w:t>
            </w:r>
            <w:r w:rsidRPr="009B7C8E">
              <w:rPr>
                <w:rFonts w:ascii="Arial" w:hAnsi="Arial" w:cs="Arial"/>
                <w:sz w:val="24"/>
                <w:szCs w:val="24"/>
              </w:rPr>
              <w:t xml:space="preserve"> a productos como bebidas, repostería, medicamentos, cosméticos y tintas.</w:t>
            </w:r>
          </w:p>
          <w:p w14:paraId="5497A5A0" w14:textId="77777777" w:rsidR="009B7C8E" w:rsidRPr="009B7C8E" w:rsidRDefault="009B7C8E" w:rsidP="009B7C8E">
            <w:pPr>
              <w:spacing w:line="360" w:lineRule="auto"/>
              <w:jc w:val="both"/>
              <w:rPr>
                <w:rFonts w:ascii="Arial" w:hAnsi="Arial" w:cs="Arial"/>
                <w:sz w:val="24"/>
                <w:szCs w:val="24"/>
              </w:rPr>
            </w:pPr>
            <w:r w:rsidRPr="009B7C8E">
              <w:rPr>
                <w:rFonts w:ascii="Arial" w:hAnsi="Arial" w:cs="Arial"/>
                <w:sz w:val="24"/>
                <w:szCs w:val="24"/>
              </w:rPr>
              <w:t xml:space="preserve">Se caracteriza por su </w:t>
            </w:r>
            <w:r w:rsidRPr="009B7C8E">
              <w:rPr>
                <w:rFonts w:ascii="Arial" w:hAnsi="Arial" w:cs="Arial"/>
                <w:bCs/>
                <w:sz w:val="24"/>
                <w:szCs w:val="24"/>
              </w:rPr>
              <w:t>fácil manipulación, estabilidad y compatibilidad con diversas formulaciones</w:t>
            </w:r>
            <w:r w:rsidRPr="009B7C8E">
              <w:rPr>
                <w:rFonts w:ascii="Arial" w:hAnsi="Arial" w:cs="Arial"/>
                <w:sz w:val="24"/>
                <w:szCs w:val="24"/>
              </w:rPr>
              <w:t>. Debe almacenarse en un lugar seco, protegido de la luz y bien cerrado para conservar sus propiedades.</w:t>
            </w:r>
          </w:p>
          <w:p w14:paraId="740EF0EB" w14:textId="71DAD039" w:rsidR="00A21D43" w:rsidRPr="00286CEA" w:rsidRDefault="00A21D43" w:rsidP="009B7C8E">
            <w:pPr>
              <w:spacing w:line="360" w:lineRule="auto"/>
              <w:jc w:val="both"/>
              <w:rPr>
                <w:rFonts w:ascii="Arial" w:hAnsi="Arial" w:cs="Arial"/>
                <w:sz w:val="24"/>
                <w:szCs w:val="24"/>
              </w:rPr>
            </w:pPr>
          </w:p>
        </w:tc>
      </w:tr>
      <w:tr w:rsidR="00DE6685" w:rsidRPr="009241AE" w14:paraId="5F84A03D"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894CCE0" w14:textId="77777777" w:rsidR="00DE6685" w:rsidRPr="00FD058D" w:rsidRDefault="00DE6685" w:rsidP="009241AE">
            <w:pPr>
              <w:spacing w:line="360" w:lineRule="auto"/>
              <w:jc w:val="both"/>
              <w:rPr>
                <w:rFonts w:ascii="Arial" w:hAnsi="Arial" w:cs="Arial"/>
                <w:color w:val="1F3864" w:themeColor="accent1" w:themeShade="80"/>
                <w:sz w:val="24"/>
                <w:szCs w:val="24"/>
              </w:rPr>
            </w:pPr>
            <w:r w:rsidRPr="000764B2">
              <w:rPr>
                <w:rFonts w:ascii="Arial" w:eastAsia="Arial" w:hAnsi="Arial" w:cs="Arial"/>
                <w:b/>
                <w:color w:val="1F3864" w:themeColor="accent1" w:themeShade="80"/>
                <w:sz w:val="24"/>
                <w:szCs w:val="24"/>
              </w:rPr>
              <w:t>ESPECIFICACIONES DEL PRODUCTO</w:t>
            </w:r>
          </w:p>
        </w:tc>
      </w:tr>
      <w:tr w:rsidR="00D53570" w:rsidRPr="009241AE" w14:paraId="7D17327B" w14:textId="77777777" w:rsidTr="00561793">
        <w:tblPrEx>
          <w:tblCellMar>
            <w:left w:w="70" w:type="dxa"/>
            <w:right w:w="70" w:type="dxa"/>
          </w:tblCellMar>
          <w:tblLook w:val="0000" w:firstRow="0" w:lastRow="0" w:firstColumn="0" w:lastColumn="0" w:noHBand="0" w:noVBand="0"/>
        </w:tblPrEx>
        <w:trPr>
          <w:trHeight w:val="116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1B3EE7CD" w14:textId="77777777" w:rsidR="009B7C8E" w:rsidRPr="00370BF5" w:rsidRDefault="009B7C8E" w:rsidP="009B7C8E">
            <w:pPr>
              <w:spacing w:after="160" w:line="360" w:lineRule="auto"/>
              <w:rPr>
                <w:rFonts w:ascii="Arial" w:hAnsi="Arial" w:cs="Arial"/>
                <w:sz w:val="24"/>
                <w:szCs w:val="24"/>
              </w:rPr>
            </w:pPr>
          </w:p>
          <w:tbl>
            <w:tblPr>
              <w:tblStyle w:val="Tablaconcuadrcula"/>
              <w:tblW w:w="0" w:type="auto"/>
              <w:jc w:val="center"/>
              <w:tblLook w:val="04A0" w:firstRow="1" w:lastRow="0" w:firstColumn="1" w:lastColumn="0" w:noHBand="0" w:noVBand="1"/>
            </w:tblPr>
            <w:tblGrid>
              <w:gridCol w:w="3160"/>
              <w:gridCol w:w="3160"/>
            </w:tblGrid>
            <w:tr w:rsidR="00286CEA" w:rsidRPr="00370BF5" w14:paraId="19CCA8FA" w14:textId="77777777" w:rsidTr="009B4F27">
              <w:trPr>
                <w:trHeight w:val="17"/>
                <w:jc w:val="center"/>
              </w:trPr>
              <w:tc>
                <w:tcPr>
                  <w:tcW w:w="3160" w:type="dxa"/>
                </w:tcPr>
                <w:p w14:paraId="66D9F773" w14:textId="77777777" w:rsidR="009B7C8E" w:rsidRDefault="009B7C8E" w:rsidP="008B7833">
                  <w:pPr>
                    <w:framePr w:hSpace="141" w:wrap="around" w:vAnchor="text" w:hAnchor="margin" w:y="334"/>
                    <w:spacing w:line="276" w:lineRule="auto"/>
                    <w:jc w:val="center"/>
                    <w:rPr>
                      <w:rFonts w:ascii="Arial" w:hAnsi="Arial" w:cs="Arial"/>
                      <w:b/>
                      <w:bCs/>
                      <w:sz w:val="24"/>
                      <w:szCs w:val="24"/>
                    </w:rPr>
                  </w:pPr>
                  <w:bookmarkStart w:id="1" w:name="_Hlk170982758"/>
                </w:p>
                <w:p w14:paraId="516E12A2" w14:textId="77777777" w:rsidR="00286CEA" w:rsidRPr="00370BF5" w:rsidRDefault="00286CEA" w:rsidP="008B7833">
                  <w:pPr>
                    <w:framePr w:hSpace="141" w:wrap="around" w:vAnchor="text" w:hAnchor="margin" w:y="334"/>
                    <w:spacing w:line="276" w:lineRule="auto"/>
                    <w:jc w:val="center"/>
                    <w:rPr>
                      <w:rFonts w:ascii="Arial" w:hAnsi="Arial" w:cs="Arial"/>
                      <w:b/>
                      <w:bCs/>
                      <w:sz w:val="24"/>
                      <w:szCs w:val="24"/>
                    </w:rPr>
                  </w:pPr>
                  <w:r w:rsidRPr="00370BF5">
                    <w:rPr>
                      <w:rFonts w:ascii="Arial" w:hAnsi="Arial" w:cs="Arial"/>
                      <w:b/>
                      <w:bCs/>
                      <w:sz w:val="24"/>
                      <w:szCs w:val="24"/>
                    </w:rPr>
                    <w:t>REFERENCIA</w:t>
                  </w:r>
                </w:p>
              </w:tc>
              <w:tc>
                <w:tcPr>
                  <w:tcW w:w="3160" w:type="dxa"/>
                </w:tcPr>
                <w:p w14:paraId="07C96A35" w14:textId="77777777" w:rsidR="009B7C8E" w:rsidRDefault="009B7C8E" w:rsidP="008B7833">
                  <w:pPr>
                    <w:framePr w:hSpace="141" w:wrap="around" w:vAnchor="text" w:hAnchor="margin" w:y="334"/>
                    <w:spacing w:line="276" w:lineRule="auto"/>
                    <w:jc w:val="center"/>
                    <w:rPr>
                      <w:rFonts w:ascii="Arial" w:hAnsi="Arial" w:cs="Arial"/>
                      <w:b/>
                      <w:bCs/>
                      <w:sz w:val="24"/>
                      <w:szCs w:val="24"/>
                    </w:rPr>
                  </w:pPr>
                </w:p>
                <w:p w14:paraId="54FC1C63" w14:textId="77777777" w:rsidR="00286CEA" w:rsidRDefault="009B7C8E" w:rsidP="008B7833">
                  <w:pPr>
                    <w:framePr w:hSpace="141" w:wrap="around" w:vAnchor="text" w:hAnchor="margin" w:y="334"/>
                    <w:spacing w:line="276" w:lineRule="auto"/>
                    <w:jc w:val="center"/>
                    <w:rPr>
                      <w:rFonts w:ascii="Arial" w:hAnsi="Arial" w:cs="Arial"/>
                      <w:b/>
                      <w:bCs/>
                      <w:sz w:val="24"/>
                      <w:szCs w:val="24"/>
                    </w:rPr>
                  </w:pPr>
                  <w:r w:rsidRPr="009B7C8E">
                    <w:rPr>
                      <w:rFonts w:ascii="Arial" w:hAnsi="Arial" w:cs="Arial"/>
                      <w:b/>
                      <w:bCs/>
                      <w:sz w:val="24"/>
                      <w:szCs w:val="24"/>
                    </w:rPr>
                    <w:t>COLORANTE AZUL TUSKA</w:t>
                  </w:r>
                </w:p>
                <w:p w14:paraId="06CDA201" w14:textId="661326EE" w:rsidR="009B7C8E" w:rsidRPr="001519DA" w:rsidRDefault="009B7C8E" w:rsidP="008B7833">
                  <w:pPr>
                    <w:framePr w:hSpace="141" w:wrap="around" w:vAnchor="text" w:hAnchor="margin" w:y="334"/>
                    <w:spacing w:line="276" w:lineRule="auto"/>
                    <w:jc w:val="center"/>
                    <w:rPr>
                      <w:rFonts w:ascii="Arial" w:hAnsi="Arial" w:cs="Arial"/>
                      <w:b/>
                      <w:bCs/>
                      <w:sz w:val="24"/>
                      <w:szCs w:val="24"/>
                    </w:rPr>
                  </w:pPr>
                </w:p>
              </w:tc>
            </w:tr>
            <w:tr w:rsidR="00286CEA" w:rsidRPr="00370BF5" w14:paraId="33A84966" w14:textId="77777777" w:rsidTr="009B4F27">
              <w:trPr>
                <w:trHeight w:val="17"/>
                <w:jc w:val="center"/>
              </w:trPr>
              <w:tc>
                <w:tcPr>
                  <w:tcW w:w="3160" w:type="dxa"/>
                </w:tcPr>
                <w:p w14:paraId="5B7B4387" w14:textId="77777777" w:rsidR="00286CEA" w:rsidRPr="00286CEA" w:rsidRDefault="00286CEA" w:rsidP="008B7833">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lastRenderedPageBreak/>
                    <w:t>Aspecto</w:t>
                  </w:r>
                </w:p>
              </w:tc>
              <w:tc>
                <w:tcPr>
                  <w:tcW w:w="3160" w:type="dxa"/>
                </w:tcPr>
                <w:p w14:paraId="22DA818A" w14:textId="53D76710" w:rsidR="00286CEA" w:rsidRPr="00286CEA" w:rsidRDefault="009B7C8E" w:rsidP="008B7833">
                  <w:pPr>
                    <w:framePr w:hSpace="141" w:wrap="around" w:vAnchor="text" w:hAnchor="margin" w:y="334"/>
                    <w:spacing w:line="360" w:lineRule="auto"/>
                    <w:jc w:val="center"/>
                    <w:rPr>
                      <w:rFonts w:ascii="Arial" w:hAnsi="Arial" w:cs="Arial"/>
                      <w:sz w:val="24"/>
                      <w:szCs w:val="24"/>
                    </w:rPr>
                  </w:pPr>
                  <w:r w:rsidRPr="009B7C8E">
                    <w:rPr>
                      <w:rFonts w:ascii="Arial" w:hAnsi="Arial" w:cs="Arial"/>
                      <w:sz w:val="24"/>
                      <w:szCs w:val="24"/>
                    </w:rPr>
                    <w:t>Polvo, inodoro, uniforme, libre de partículas y/o aglomerados.</w:t>
                  </w:r>
                </w:p>
              </w:tc>
            </w:tr>
            <w:tr w:rsidR="00286CEA" w:rsidRPr="00370BF5" w14:paraId="0EE171D9" w14:textId="77777777" w:rsidTr="009B4F27">
              <w:trPr>
                <w:trHeight w:val="17"/>
                <w:jc w:val="center"/>
              </w:trPr>
              <w:tc>
                <w:tcPr>
                  <w:tcW w:w="3160" w:type="dxa"/>
                </w:tcPr>
                <w:p w14:paraId="5A14A5B8" w14:textId="77777777" w:rsidR="00286CEA" w:rsidRPr="00286CEA" w:rsidRDefault="00286CEA" w:rsidP="008B7833">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Color</w:t>
                  </w:r>
                </w:p>
              </w:tc>
              <w:tc>
                <w:tcPr>
                  <w:tcW w:w="3160" w:type="dxa"/>
                </w:tcPr>
                <w:p w14:paraId="6526719D" w14:textId="0DEF4BB0" w:rsidR="00286CEA" w:rsidRPr="00286CEA" w:rsidRDefault="009B7C8E" w:rsidP="008B7833">
                  <w:pPr>
                    <w:framePr w:hSpace="141" w:wrap="around" w:vAnchor="text" w:hAnchor="margin" w:y="334"/>
                    <w:spacing w:line="360" w:lineRule="auto"/>
                    <w:jc w:val="center"/>
                    <w:rPr>
                      <w:rFonts w:ascii="Arial" w:hAnsi="Arial" w:cs="Arial"/>
                      <w:sz w:val="24"/>
                      <w:szCs w:val="24"/>
                    </w:rPr>
                  </w:pPr>
                  <w:r>
                    <w:rPr>
                      <w:rFonts w:ascii="Arial" w:hAnsi="Arial" w:cs="Arial"/>
                      <w:sz w:val="24"/>
                      <w:szCs w:val="24"/>
                    </w:rPr>
                    <w:t>A</w:t>
                  </w:r>
                  <w:r w:rsidRPr="009B7C8E">
                    <w:rPr>
                      <w:rFonts w:ascii="Arial" w:hAnsi="Arial" w:cs="Arial"/>
                      <w:sz w:val="24"/>
                      <w:szCs w:val="24"/>
                    </w:rPr>
                    <w:t>zul</w:t>
                  </w:r>
                </w:p>
              </w:tc>
            </w:tr>
            <w:tr w:rsidR="00286CEA" w:rsidRPr="00370BF5" w14:paraId="7CD7FBDE" w14:textId="77777777" w:rsidTr="009B4F27">
              <w:trPr>
                <w:trHeight w:val="17"/>
                <w:jc w:val="center"/>
              </w:trPr>
              <w:tc>
                <w:tcPr>
                  <w:tcW w:w="3160" w:type="dxa"/>
                </w:tcPr>
                <w:p w14:paraId="79D95530" w14:textId="74FD6811" w:rsidR="00286CEA" w:rsidRPr="00286CEA" w:rsidRDefault="009B7C8E" w:rsidP="008B7833">
                  <w:pPr>
                    <w:framePr w:hSpace="141" w:wrap="around" w:vAnchor="text" w:hAnchor="margin" w:y="334"/>
                    <w:spacing w:line="360" w:lineRule="auto"/>
                    <w:jc w:val="center"/>
                    <w:rPr>
                      <w:rFonts w:ascii="Arial" w:hAnsi="Arial" w:cs="Arial"/>
                      <w:sz w:val="24"/>
                      <w:szCs w:val="24"/>
                    </w:rPr>
                  </w:pPr>
                  <w:r>
                    <w:rPr>
                      <w:rFonts w:ascii="Arial" w:hAnsi="Arial" w:cs="Arial"/>
                      <w:sz w:val="24"/>
                      <w:szCs w:val="24"/>
                    </w:rPr>
                    <w:t xml:space="preserve">Color (Tono y </w:t>
                  </w:r>
                  <w:r w:rsidRPr="009B7C8E">
                    <w:rPr>
                      <w:rFonts w:ascii="Arial" w:hAnsi="Arial" w:cs="Arial"/>
                      <w:sz w:val="24"/>
                      <w:szCs w:val="24"/>
                    </w:rPr>
                    <w:t>Profundidad)</w:t>
                  </w:r>
                </w:p>
              </w:tc>
              <w:tc>
                <w:tcPr>
                  <w:tcW w:w="3160" w:type="dxa"/>
                </w:tcPr>
                <w:p w14:paraId="21A61DF5" w14:textId="20F7B543" w:rsidR="00286CEA" w:rsidRPr="00286CEA" w:rsidRDefault="009B7C8E" w:rsidP="008B7833">
                  <w:pPr>
                    <w:framePr w:hSpace="141" w:wrap="around" w:vAnchor="text" w:hAnchor="margin" w:y="334"/>
                    <w:spacing w:line="360" w:lineRule="auto"/>
                    <w:jc w:val="center"/>
                    <w:rPr>
                      <w:rFonts w:ascii="Arial" w:hAnsi="Arial" w:cs="Arial"/>
                      <w:sz w:val="24"/>
                      <w:szCs w:val="24"/>
                    </w:rPr>
                  </w:pPr>
                  <w:r w:rsidRPr="009B7C8E">
                    <w:rPr>
                      <w:rFonts w:ascii="Arial" w:hAnsi="Arial" w:cs="Arial"/>
                      <w:sz w:val="24"/>
                      <w:szCs w:val="24"/>
                    </w:rPr>
                    <w:t>Igual al estándar de comparación.</w:t>
                  </w:r>
                </w:p>
              </w:tc>
            </w:tr>
            <w:tr w:rsidR="00286CEA" w:rsidRPr="00370BF5" w14:paraId="6066EB74" w14:textId="77777777" w:rsidTr="009B4F27">
              <w:trPr>
                <w:trHeight w:val="17"/>
                <w:jc w:val="center"/>
              </w:trPr>
              <w:tc>
                <w:tcPr>
                  <w:tcW w:w="3160" w:type="dxa"/>
                </w:tcPr>
                <w:p w14:paraId="04E678E0" w14:textId="77777777" w:rsidR="00286CEA" w:rsidRPr="00286CEA" w:rsidRDefault="00286CEA" w:rsidP="008B7833">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Solubilidad</w:t>
                  </w:r>
                </w:p>
              </w:tc>
              <w:tc>
                <w:tcPr>
                  <w:tcW w:w="3160" w:type="dxa"/>
                </w:tcPr>
                <w:p w14:paraId="18B7DB5B" w14:textId="2A7146CC" w:rsidR="00286CEA" w:rsidRPr="00286CEA" w:rsidRDefault="009B7C8E" w:rsidP="008B7833">
                  <w:pPr>
                    <w:framePr w:hSpace="141" w:wrap="around" w:vAnchor="text" w:hAnchor="margin" w:y="334"/>
                    <w:spacing w:line="360" w:lineRule="auto"/>
                    <w:jc w:val="center"/>
                    <w:rPr>
                      <w:rFonts w:ascii="Arial" w:hAnsi="Arial" w:cs="Arial"/>
                      <w:sz w:val="24"/>
                      <w:szCs w:val="24"/>
                    </w:rPr>
                  </w:pPr>
                  <w:r w:rsidRPr="009B7C8E">
                    <w:rPr>
                      <w:rFonts w:ascii="Arial" w:hAnsi="Arial" w:cs="Arial"/>
                      <w:sz w:val="24"/>
                      <w:szCs w:val="24"/>
                    </w:rPr>
                    <w:t>Completa, traslúcida, libre de partículas.</w:t>
                  </w:r>
                </w:p>
              </w:tc>
            </w:tr>
            <w:bookmarkEnd w:id="1"/>
          </w:tbl>
          <w:p w14:paraId="67CA7726" w14:textId="77777777" w:rsidR="009B7C8E" w:rsidRDefault="009B7C8E" w:rsidP="009B7C8E">
            <w:pPr>
              <w:spacing w:line="360" w:lineRule="auto"/>
              <w:jc w:val="both"/>
              <w:rPr>
                <w:rFonts w:ascii="Arial" w:hAnsi="Arial" w:cs="Arial"/>
                <w:b/>
                <w:bCs/>
                <w:color w:val="1F3864" w:themeColor="accent1" w:themeShade="80"/>
                <w:sz w:val="24"/>
                <w:szCs w:val="24"/>
              </w:rPr>
            </w:pPr>
          </w:p>
          <w:p w14:paraId="2B9E906B" w14:textId="6C0C54C9" w:rsidR="009B7C8E" w:rsidRPr="00370BF5" w:rsidRDefault="009B7C8E" w:rsidP="009B7C8E">
            <w:pPr>
              <w:spacing w:line="360" w:lineRule="auto"/>
              <w:jc w:val="both"/>
              <w:rPr>
                <w:rFonts w:ascii="Arial" w:hAnsi="Arial" w:cs="Arial"/>
                <w:b/>
                <w:bCs/>
                <w:color w:val="1F3864" w:themeColor="accent1" w:themeShade="80"/>
                <w:sz w:val="24"/>
                <w:szCs w:val="24"/>
              </w:rPr>
            </w:pPr>
          </w:p>
        </w:tc>
      </w:tr>
      <w:tr w:rsidR="00D53570" w:rsidRPr="009241AE" w14:paraId="31D2B2F0" w14:textId="77777777" w:rsidTr="00561793">
        <w:tblPrEx>
          <w:tblCellMar>
            <w:left w:w="70" w:type="dxa"/>
            <w:right w:w="70" w:type="dxa"/>
          </w:tblCellMar>
          <w:tblLook w:val="0000" w:firstRow="0" w:lastRow="0" w:firstColumn="0" w:lastColumn="0" w:noHBand="0" w:noVBand="0"/>
        </w:tblPrEx>
        <w:trPr>
          <w:trHeight w:val="3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315F587E" w14:textId="0740A5B5" w:rsidR="00D53570" w:rsidRPr="00114558" w:rsidRDefault="003B0F29" w:rsidP="009241AE">
            <w:pPr>
              <w:spacing w:line="360" w:lineRule="auto"/>
              <w:jc w:val="both"/>
              <w:rPr>
                <w:rFonts w:ascii="Arial" w:hAnsi="Arial" w:cs="Arial"/>
                <w:sz w:val="24"/>
                <w:szCs w:val="24"/>
                <w:highlight w:val="yellow"/>
              </w:rPr>
            </w:pPr>
            <w:r w:rsidRPr="00186334">
              <w:rPr>
                <w:rFonts w:ascii="Arial" w:eastAsia="Arial" w:hAnsi="Arial" w:cs="Arial"/>
                <w:b/>
                <w:color w:val="1F3864" w:themeColor="accent1" w:themeShade="80"/>
                <w:sz w:val="24"/>
                <w:szCs w:val="24"/>
              </w:rPr>
              <w:lastRenderedPageBreak/>
              <w:t>PROPIEDADES FÍSICO-QUÍMICAS</w:t>
            </w:r>
          </w:p>
        </w:tc>
      </w:tr>
      <w:tr w:rsidR="00D53570" w:rsidRPr="009241AE" w14:paraId="345593D8" w14:textId="77777777" w:rsidTr="00561793">
        <w:tblPrEx>
          <w:tblCellMar>
            <w:left w:w="70" w:type="dxa"/>
            <w:right w:w="70" w:type="dxa"/>
          </w:tblCellMar>
          <w:tblLook w:val="0000" w:firstRow="0" w:lastRow="0" w:firstColumn="0" w:lastColumn="0" w:noHBand="0" w:noVBand="0"/>
        </w:tblPrEx>
        <w:trPr>
          <w:trHeight w:val="10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4D70442" w14:textId="77777777" w:rsidR="00D53570" w:rsidRPr="00370BF5" w:rsidRDefault="00D53570" w:rsidP="002B482E">
            <w:pPr>
              <w:spacing w:line="360" w:lineRule="auto"/>
              <w:jc w:val="center"/>
              <w:rPr>
                <w:rFonts w:ascii="Arial" w:hAnsi="Arial" w:cs="Arial"/>
                <w:sz w:val="24"/>
                <w:szCs w:val="24"/>
              </w:rPr>
            </w:pPr>
          </w:p>
          <w:tbl>
            <w:tblPr>
              <w:tblStyle w:val="Tablaconcuadrcula"/>
              <w:tblW w:w="0" w:type="auto"/>
              <w:jc w:val="center"/>
              <w:tblLook w:val="04A0" w:firstRow="1" w:lastRow="0" w:firstColumn="1" w:lastColumn="0" w:noHBand="0" w:noVBand="1"/>
            </w:tblPr>
            <w:tblGrid>
              <w:gridCol w:w="3278"/>
              <w:gridCol w:w="3278"/>
            </w:tblGrid>
            <w:tr w:rsidR="002B482E" w:rsidRPr="00370BF5" w14:paraId="79AC08D9" w14:textId="77777777" w:rsidTr="001519DA">
              <w:trPr>
                <w:trHeight w:val="258"/>
                <w:jc w:val="center"/>
              </w:trPr>
              <w:tc>
                <w:tcPr>
                  <w:tcW w:w="3278" w:type="dxa"/>
                </w:tcPr>
                <w:p w14:paraId="124FCBFD" w14:textId="77777777" w:rsidR="009B7C8E" w:rsidRDefault="009B7C8E" w:rsidP="008B7833">
                  <w:pPr>
                    <w:framePr w:hSpace="141" w:wrap="around" w:vAnchor="text" w:hAnchor="margin" w:y="334"/>
                    <w:jc w:val="center"/>
                    <w:rPr>
                      <w:rFonts w:ascii="Arial" w:hAnsi="Arial" w:cs="Arial"/>
                      <w:b/>
                      <w:bCs/>
                      <w:sz w:val="24"/>
                      <w:szCs w:val="24"/>
                    </w:rPr>
                  </w:pPr>
                  <w:bookmarkStart w:id="2" w:name="_Hlk170982771"/>
                </w:p>
                <w:p w14:paraId="23CEE0D0" w14:textId="5E5ADF2A" w:rsidR="002B482E" w:rsidRPr="00370BF5" w:rsidRDefault="00FC4C5C" w:rsidP="008B7833">
                  <w:pPr>
                    <w:framePr w:hSpace="141" w:wrap="around" w:vAnchor="text" w:hAnchor="margin" w:y="334"/>
                    <w:jc w:val="center"/>
                    <w:rPr>
                      <w:rFonts w:ascii="Arial" w:hAnsi="Arial" w:cs="Arial"/>
                      <w:b/>
                      <w:bCs/>
                      <w:sz w:val="24"/>
                      <w:szCs w:val="24"/>
                    </w:rPr>
                  </w:pPr>
                  <w:r w:rsidRPr="00370BF5">
                    <w:rPr>
                      <w:rFonts w:ascii="Arial" w:hAnsi="Arial" w:cs="Arial"/>
                      <w:b/>
                      <w:bCs/>
                      <w:sz w:val="24"/>
                      <w:szCs w:val="24"/>
                    </w:rPr>
                    <w:t>REFERENCIA</w:t>
                  </w:r>
                </w:p>
              </w:tc>
              <w:tc>
                <w:tcPr>
                  <w:tcW w:w="3278" w:type="dxa"/>
                </w:tcPr>
                <w:p w14:paraId="3B499E6F" w14:textId="77777777" w:rsidR="009B7C8E" w:rsidRDefault="009B7C8E" w:rsidP="008B7833">
                  <w:pPr>
                    <w:framePr w:hSpace="141" w:wrap="around" w:vAnchor="text" w:hAnchor="margin" w:y="334"/>
                    <w:jc w:val="center"/>
                    <w:rPr>
                      <w:rFonts w:ascii="Arial" w:hAnsi="Arial" w:cs="Arial"/>
                      <w:b/>
                      <w:bCs/>
                      <w:sz w:val="24"/>
                      <w:szCs w:val="24"/>
                    </w:rPr>
                  </w:pPr>
                </w:p>
                <w:p w14:paraId="6B807D08" w14:textId="77777777" w:rsidR="002B482E" w:rsidRDefault="009B7C8E" w:rsidP="008B7833">
                  <w:pPr>
                    <w:framePr w:hSpace="141" w:wrap="around" w:vAnchor="text" w:hAnchor="margin" w:y="334"/>
                    <w:jc w:val="center"/>
                    <w:rPr>
                      <w:rFonts w:ascii="Arial" w:hAnsi="Arial" w:cs="Arial"/>
                      <w:b/>
                      <w:bCs/>
                      <w:sz w:val="24"/>
                      <w:szCs w:val="24"/>
                    </w:rPr>
                  </w:pPr>
                  <w:r w:rsidRPr="009B7C8E">
                    <w:rPr>
                      <w:rFonts w:ascii="Arial" w:hAnsi="Arial" w:cs="Arial"/>
                      <w:b/>
                      <w:bCs/>
                      <w:sz w:val="24"/>
                      <w:szCs w:val="24"/>
                    </w:rPr>
                    <w:t>COLORANTE AZUL TUSKA</w:t>
                  </w:r>
                </w:p>
                <w:p w14:paraId="52935837" w14:textId="326F1B8B" w:rsidR="009B7C8E" w:rsidRPr="001519DA" w:rsidRDefault="009B7C8E" w:rsidP="008B7833">
                  <w:pPr>
                    <w:framePr w:hSpace="141" w:wrap="around" w:vAnchor="text" w:hAnchor="margin" w:y="334"/>
                    <w:jc w:val="center"/>
                    <w:rPr>
                      <w:rFonts w:ascii="Arial" w:hAnsi="Arial" w:cs="Arial"/>
                      <w:b/>
                      <w:bCs/>
                      <w:sz w:val="24"/>
                      <w:szCs w:val="24"/>
                    </w:rPr>
                  </w:pPr>
                </w:p>
              </w:tc>
            </w:tr>
            <w:bookmarkEnd w:id="2"/>
            <w:tr w:rsidR="009B7C8E" w:rsidRPr="00370BF5" w14:paraId="4942E3B8" w14:textId="77777777" w:rsidTr="001519DA">
              <w:trPr>
                <w:trHeight w:val="536"/>
                <w:jc w:val="center"/>
              </w:trPr>
              <w:tc>
                <w:tcPr>
                  <w:tcW w:w="3278" w:type="dxa"/>
                </w:tcPr>
                <w:p w14:paraId="57DC68FD" w14:textId="7BAC23E0" w:rsidR="009B7C8E" w:rsidRPr="009B7C8E" w:rsidRDefault="009B7C8E" w:rsidP="008B7833">
                  <w:pPr>
                    <w:framePr w:hSpace="141" w:wrap="around" w:vAnchor="text" w:hAnchor="margin" w:y="334"/>
                    <w:spacing w:line="360" w:lineRule="auto"/>
                    <w:jc w:val="center"/>
                    <w:rPr>
                      <w:rFonts w:ascii="Arial" w:hAnsi="Arial" w:cs="Arial"/>
                      <w:sz w:val="24"/>
                      <w:szCs w:val="24"/>
                    </w:rPr>
                  </w:pPr>
                  <w:r>
                    <w:rPr>
                      <w:rFonts w:ascii="Arial" w:hAnsi="Arial" w:cs="Arial"/>
                      <w:bCs/>
                      <w:sz w:val="24"/>
                      <w:szCs w:val="24"/>
                    </w:rPr>
                    <w:t>Apariencia e</w:t>
                  </w:r>
                  <w:r w:rsidRPr="009B7C8E">
                    <w:rPr>
                      <w:rFonts w:ascii="Arial" w:hAnsi="Arial" w:cs="Arial"/>
                      <w:bCs/>
                      <w:sz w:val="24"/>
                      <w:szCs w:val="24"/>
                    </w:rPr>
                    <w:t>n Solución Acuosa</w:t>
                  </w:r>
                </w:p>
              </w:tc>
              <w:tc>
                <w:tcPr>
                  <w:tcW w:w="3278" w:type="dxa"/>
                </w:tcPr>
                <w:p w14:paraId="524557B7" w14:textId="3077044A" w:rsidR="009B7C8E" w:rsidRPr="009B7C8E" w:rsidRDefault="009B7C8E" w:rsidP="008B7833">
                  <w:pPr>
                    <w:framePr w:hSpace="141" w:wrap="around" w:vAnchor="text" w:hAnchor="margin" w:y="334"/>
                    <w:spacing w:line="360" w:lineRule="auto"/>
                    <w:jc w:val="center"/>
                    <w:rPr>
                      <w:rFonts w:ascii="Arial" w:hAnsi="Arial" w:cs="Arial"/>
                      <w:sz w:val="24"/>
                      <w:szCs w:val="24"/>
                    </w:rPr>
                  </w:pPr>
                  <w:r>
                    <w:rPr>
                      <w:rFonts w:ascii="Arial" w:hAnsi="Arial" w:cs="Arial"/>
                      <w:sz w:val="24"/>
                      <w:szCs w:val="24"/>
                    </w:rPr>
                    <w:t>Líquido Traslúcido d</w:t>
                  </w:r>
                  <w:r w:rsidRPr="009B7C8E">
                    <w:rPr>
                      <w:rFonts w:ascii="Arial" w:hAnsi="Arial" w:cs="Arial"/>
                      <w:sz w:val="24"/>
                      <w:szCs w:val="24"/>
                    </w:rPr>
                    <w:t>e Color Azul.</w:t>
                  </w:r>
                </w:p>
              </w:tc>
            </w:tr>
            <w:tr w:rsidR="009B7C8E" w:rsidRPr="00370BF5" w14:paraId="2FF12C74" w14:textId="77777777" w:rsidTr="001519DA">
              <w:trPr>
                <w:trHeight w:val="518"/>
                <w:jc w:val="center"/>
              </w:trPr>
              <w:tc>
                <w:tcPr>
                  <w:tcW w:w="3278" w:type="dxa"/>
                </w:tcPr>
                <w:p w14:paraId="2626D453" w14:textId="0AB9B38D" w:rsidR="009B7C8E" w:rsidRPr="009B7C8E" w:rsidRDefault="009B7C8E" w:rsidP="008B7833">
                  <w:pPr>
                    <w:framePr w:hSpace="141" w:wrap="around" w:vAnchor="text" w:hAnchor="margin" w:y="334"/>
                    <w:spacing w:line="360" w:lineRule="auto"/>
                    <w:jc w:val="center"/>
                    <w:rPr>
                      <w:rFonts w:ascii="Arial" w:hAnsi="Arial" w:cs="Arial"/>
                      <w:sz w:val="24"/>
                      <w:szCs w:val="24"/>
                    </w:rPr>
                  </w:pPr>
                  <w:r w:rsidRPr="009B7C8E">
                    <w:rPr>
                      <w:rFonts w:ascii="Arial" w:hAnsi="Arial" w:cs="Arial"/>
                      <w:bCs/>
                      <w:sz w:val="24"/>
                      <w:szCs w:val="24"/>
                    </w:rPr>
                    <w:t>Identificación</w:t>
                  </w:r>
                </w:p>
              </w:tc>
              <w:tc>
                <w:tcPr>
                  <w:tcW w:w="3278" w:type="dxa"/>
                </w:tcPr>
                <w:p w14:paraId="7CA3B8B0" w14:textId="0ED15ACB" w:rsidR="009B7C8E" w:rsidRPr="009B7C8E" w:rsidRDefault="009B7C8E" w:rsidP="008B7833">
                  <w:pPr>
                    <w:framePr w:hSpace="141" w:wrap="around" w:vAnchor="text" w:hAnchor="margin" w:y="334"/>
                    <w:spacing w:line="360" w:lineRule="auto"/>
                    <w:jc w:val="center"/>
                    <w:rPr>
                      <w:rFonts w:ascii="Arial" w:hAnsi="Arial" w:cs="Arial"/>
                      <w:sz w:val="24"/>
                      <w:szCs w:val="24"/>
                    </w:rPr>
                  </w:pPr>
                  <w:r>
                    <w:rPr>
                      <w:rFonts w:ascii="Arial" w:hAnsi="Arial" w:cs="Arial"/>
                      <w:sz w:val="24"/>
                      <w:szCs w:val="24"/>
                    </w:rPr>
                    <w:t>Positiva por Espectrofotometría y p</w:t>
                  </w:r>
                  <w:r w:rsidRPr="009B7C8E">
                    <w:rPr>
                      <w:rFonts w:ascii="Arial" w:hAnsi="Arial" w:cs="Arial"/>
                      <w:sz w:val="24"/>
                      <w:szCs w:val="24"/>
                    </w:rPr>
                    <w:t>or Comparación.</w:t>
                  </w:r>
                </w:p>
              </w:tc>
            </w:tr>
            <w:tr w:rsidR="009B7C8E" w:rsidRPr="00370BF5" w14:paraId="19B2502C" w14:textId="77777777" w:rsidTr="001519DA">
              <w:trPr>
                <w:trHeight w:val="536"/>
                <w:jc w:val="center"/>
              </w:trPr>
              <w:tc>
                <w:tcPr>
                  <w:tcW w:w="3278" w:type="dxa"/>
                </w:tcPr>
                <w:p w14:paraId="74A28E10" w14:textId="388FE4DA" w:rsidR="009B7C8E" w:rsidRPr="009B7C8E" w:rsidRDefault="009B7C8E" w:rsidP="008B7833">
                  <w:pPr>
                    <w:framePr w:hSpace="141" w:wrap="around" w:vAnchor="text" w:hAnchor="margin" w:y="334"/>
                    <w:spacing w:line="360" w:lineRule="auto"/>
                    <w:jc w:val="center"/>
                    <w:rPr>
                      <w:rFonts w:ascii="Arial" w:hAnsi="Arial" w:cs="Arial"/>
                      <w:sz w:val="24"/>
                      <w:szCs w:val="24"/>
                    </w:rPr>
                  </w:pPr>
                  <w:r>
                    <w:rPr>
                      <w:rFonts w:ascii="Arial" w:hAnsi="Arial" w:cs="Arial"/>
                      <w:bCs/>
                      <w:sz w:val="24"/>
                      <w:szCs w:val="24"/>
                    </w:rPr>
                    <w:t>Recuento d</w:t>
                  </w:r>
                  <w:r w:rsidRPr="009B7C8E">
                    <w:rPr>
                      <w:rFonts w:ascii="Arial" w:hAnsi="Arial" w:cs="Arial"/>
                      <w:bCs/>
                      <w:sz w:val="24"/>
                      <w:szCs w:val="24"/>
                    </w:rPr>
                    <w:t>e Mesófilos</w:t>
                  </w:r>
                </w:p>
              </w:tc>
              <w:tc>
                <w:tcPr>
                  <w:tcW w:w="3278" w:type="dxa"/>
                </w:tcPr>
                <w:p w14:paraId="41A2B2CE" w14:textId="16900727" w:rsidR="009B7C8E" w:rsidRPr="009B7C8E" w:rsidRDefault="009B7C8E" w:rsidP="008B7833">
                  <w:pPr>
                    <w:framePr w:hSpace="141" w:wrap="around" w:vAnchor="text" w:hAnchor="margin" w:y="334"/>
                    <w:spacing w:line="360" w:lineRule="auto"/>
                    <w:jc w:val="center"/>
                    <w:rPr>
                      <w:rFonts w:ascii="Arial" w:hAnsi="Arial" w:cs="Arial"/>
                      <w:sz w:val="24"/>
                      <w:szCs w:val="24"/>
                    </w:rPr>
                  </w:pPr>
                  <w:r w:rsidRPr="009B7C8E">
                    <w:rPr>
                      <w:rFonts w:ascii="Arial" w:hAnsi="Arial" w:cs="Arial"/>
                      <w:sz w:val="24"/>
                      <w:szCs w:val="24"/>
                    </w:rPr>
                    <w:t>Máximo 500 Ufc/G</w:t>
                  </w:r>
                </w:p>
              </w:tc>
            </w:tr>
            <w:tr w:rsidR="009B7C8E" w:rsidRPr="00370BF5" w14:paraId="1AB445E5" w14:textId="77777777" w:rsidTr="001519DA">
              <w:trPr>
                <w:trHeight w:val="536"/>
                <w:jc w:val="center"/>
              </w:trPr>
              <w:tc>
                <w:tcPr>
                  <w:tcW w:w="3278" w:type="dxa"/>
                </w:tcPr>
                <w:p w14:paraId="12B46CED" w14:textId="30583A4F" w:rsidR="009B7C8E" w:rsidRPr="009B7C8E" w:rsidRDefault="00742846" w:rsidP="008B7833">
                  <w:pPr>
                    <w:framePr w:hSpace="141" w:wrap="around" w:vAnchor="text" w:hAnchor="margin" w:y="334"/>
                    <w:tabs>
                      <w:tab w:val="left" w:pos="2034"/>
                    </w:tabs>
                    <w:spacing w:line="360" w:lineRule="auto"/>
                    <w:jc w:val="center"/>
                    <w:rPr>
                      <w:rFonts w:ascii="Arial" w:hAnsi="Arial" w:cs="Arial"/>
                      <w:sz w:val="24"/>
                      <w:szCs w:val="24"/>
                      <w:highlight w:val="yellow"/>
                    </w:rPr>
                  </w:pPr>
                  <w:r>
                    <w:rPr>
                      <w:rFonts w:ascii="Arial" w:hAnsi="Arial" w:cs="Arial"/>
                      <w:bCs/>
                      <w:sz w:val="24"/>
                      <w:szCs w:val="24"/>
                    </w:rPr>
                    <w:t xml:space="preserve">Recuento Hongos y </w:t>
                  </w:r>
                  <w:r w:rsidR="009B7C8E" w:rsidRPr="009B7C8E">
                    <w:rPr>
                      <w:rFonts w:ascii="Arial" w:hAnsi="Arial" w:cs="Arial"/>
                      <w:bCs/>
                      <w:sz w:val="24"/>
                      <w:szCs w:val="24"/>
                    </w:rPr>
                    <w:t>Levaduras</w:t>
                  </w:r>
                </w:p>
              </w:tc>
              <w:tc>
                <w:tcPr>
                  <w:tcW w:w="3278" w:type="dxa"/>
                </w:tcPr>
                <w:p w14:paraId="2EC37034" w14:textId="3FB0F965" w:rsidR="009B7C8E" w:rsidRPr="009B7C8E" w:rsidRDefault="009B7C8E" w:rsidP="008B7833">
                  <w:pPr>
                    <w:framePr w:hSpace="141" w:wrap="around" w:vAnchor="text" w:hAnchor="margin" w:y="334"/>
                    <w:spacing w:line="360" w:lineRule="auto"/>
                    <w:jc w:val="center"/>
                    <w:rPr>
                      <w:rFonts w:ascii="Arial" w:hAnsi="Arial" w:cs="Arial"/>
                      <w:sz w:val="24"/>
                      <w:szCs w:val="24"/>
                      <w:highlight w:val="yellow"/>
                    </w:rPr>
                  </w:pPr>
                  <w:r w:rsidRPr="009B7C8E">
                    <w:rPr>
                      <w:rFonts w:ascii="Arial" w:hAnsi="Arial" w:cs="Arial"/>
                      <w:sz w:val="24"/>
                      <w:szCs w:val="24"/>
                    </w:rPr>
                    <w:t>Máximo 100 Ufc/G</w:t>
                  </w:r>
                </w:p>
              </w:tc>
            </w:tr>
            <w:tr w:rsidR="009B7C8E" w:rsidRPr="00370BF5" w14:paraId="4BE3CD46" w14:textId="77777777" w:rsidTr="001519DA">
              <w:trPr>
                <w:trHeight w:val="518"/>
                <w:jc w:val="center"/>
              </w:trPr>
              <w:tc>
                <w:tcPr>
                  <w:tcW w:w="3278" w:type="dxa"/>
                </w:tcPr>
                <w:p w14:paraId="4FE094B6" w14:textId="0E2B6CAF" w:rsidR="009B7C8E" w:rsidRPr="009B7C8E" w:rsidRDefault="009B7C8E" w:rsidP="008B7833">
                  <w:pPr>
                    <w:framePr w:hSpace="141" w:wrap="around" w:vAnchor="text" w:hAnchor="margin" w:y="334"/>
                    <w:spacing w:line="360" w:lineRule="auto"/>
                    <w:jc w:val="center"/>
                    <w:rPr>
                      <w:rFonts w:ascii="Arial" w:hAnsi="Arial" w:cs="Arial"/>
                      <w:sz w:val="24"/>
                      <w:szCs w:val="24"/>
                    </w:rPr>
                  </w:pPr>
                  <w:r w:rsidRPr="009B7C8E">
                    <w:rPr>
                      <w:rFonts w:ascii="Arial" w:hAnsi="Arial" w:cs="Arial"/>
                      <w:bCs/>
                      <w:sz w:val="24"/>
                      <w:szCs w:val="24"/>
                    </w:rPr>
                    <w:t>Coliformes Totales</w:t>
                  </w:r>
                </w:p>
              </w:tc>
              <w:tc>
                <w:tcPr>
                  <w:tcW w:w="3278" w:type="dxa"/>
                </w:tcPr>
                <w:p w14:paraId="5F9AACCB" w14:textId="017CB1AD" w:rsidR="009B7C8E" w:rsidRPr="009B7C8E" w:rsidRDefault="009B7C8E" w:rsidP="008B7833">
                  <w:pPr>
                    <w:framePr w:hSpace="141" w:wrap="around" w:vAnchor="text" w:hAnchor="margin" w:y="334"/>
                    <w:spacing w:line="360" w:lineRule="auto"/>
                    <w:jc w:val="center"/>
                    <w:rPr>
                      <w:rFonts w:ascii="Arial" w:hAnsi="Arial" w:cs="Arial"/>
                      <w:sz w:val="24"/>
                      <w:szCs w:val="24"/>
                    </w:rPr>
                  </w:pPr>
                  <w:r w:rsidRPr="009B7C8E">
                    <w:rPr>
                      <w:rFonts w:ascii="Arial" w:hAnsi="Arial" w:cs="Arial"/>
                      <w:sz w:val="24"/>
                      <w:szCs w:val="24"/>
                    </w:rPr>
                    <w:t>Ausentes</w:t>
                  </w:r>
                </w:p>
              </w:tc>
            </w:tr>
          </w:tbl>
          <w:p w14:paraId="3FB00BA5" w14:textId="77777777" w:rsidR="00B12D0A" w:rsidRDefault="00B12D0A" w:rsidP="00BE1442">
            <w:pPr>
              <w:spacing w:line="360" w:lineRule="auto"/>
              <w:jc w:val="both"/>
              <w:rPr>
                <w:rFonts w:ascii="Arial" w:hAnsi="Arial" w:cs="Arial"/>
                <w:sz w:val="24"/>
                <w:szCs w:val="24"/>
              </w:rPr>
            </w:pPr>
          </w:p>
          <w:p w14:paraId="0D9BFBBC" w14:textId="77777777" w:rsidR="00742846" w:rsidRDefault="00742846" w:rsidP="00BE1442">
            <w:pPr>
              <w:spacing w:line="360" w:lineRule="auto"/>
              <w:jc w:val="both"/>
              <w:rPr>
                <w:rFonts w:ascii="Arial" w:hAnsi="Arial" w:cs="Arial"/>
                <w:sz w:val="24"/>
                <w:szCs w:val="24"/>
              </w:rPr>
            </w:pPr>
          </w:p>
          <w:p w14:paraId="3587C321" w14:textId="5FA4724E" w:rsidR="00BE1442" w:rsidRPr="00370BF5" w:rsidRDefault="00BE1442" w:rsidP="00BE1442">
            <w:pPr>
              <w:spacing w:line="360" w:lineRule="auto"/>
              <w:jc w:val="both"/>
              <w:rPr>
                <w:rFonts w:ascii="Arial" w:hAnsi="Arial" w:cs="Arial"/>
                <w:sz w:val="24"/>
                <w:szCs w:val="24"/>
              </w:rPr>
            </w:pPr>
          </w:p>
        </w:tc>
      </w:tr>
      <w:tr w:rsidR="00D53570" w:rsidRPr="009241AE" w14:paraId="542C6130" w14:textId="77777777" w:rsidTr="00561793">
        <w:tblPrEx>
          <w:tblCellMar>
            <w:left w:w="70" w:type="dxa"/>
            <w:right w:w="70" w:type="dxa"/>
          </w:tblCellMar>
          <w:tblLook w:val="0000" w:firstRow="0" w:lastRow="0" w:firstColumn="0" w:lastColumn="0" w:noHBand="0" w:noVBand="0"/>
        </w:tblPrEx>
        <w:trPr>
          <w:trHeight w:val="37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1F712F32" w14:textId="3A294F45" w:rsidR="00D53570" w:rsidRPr="00370BF5" w:rsidRDefault="00D64859"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USO</w:t>
            </w:r>
            <w:r w:rsidR="00885DA5" w:rsidRPr="00370BF5">
              <w:rPr>
                <w:rFonts w:ascii="Arial" w:eastAsia="Arial" w:hAnsi="Arial" w:cs="Arial"/>
                <w:b/>
                <w:color w:val="1F3864" w:themeColor="accent1" w:themeShade="80"/>
                <w:sz w:val="24"/>
                <w:szCs w:val="24"/>
              </w:rPr>
              <w:t>S</w:t>
            </w:r>
            <w:r w:rsidRPr="00370BF5">
              <w:rPr>
                <w:rFonts w:ascii="Arial" w:eastAsia="Arial" w:hAnsi="Arial" w:cs="Arial"/>
                <w:b/>
                <w:color w:val="1F3864" w:themeColor="accent1" w:themeShade="80"/>
                <w:sz w:val="24"/>
                <w:szCs w:val="24"/>
              </w:rPr>
              <w:t xml:space="preserve"> </w:t>
            </w:r>
          </w:p>
        </w:tc>
      </w:tr>
      <w:tr w:rsidR="00F14D35" w:rsidRPr="009241AE" w14:paraId="54B6E7E1" w14:textId="77777777" w:rsidTr="00561793">
        <w:tblPrEx>
          <w:tblCellMar>
            <w:left w:w="70" w:type="dxa"/>
            <w:right w:w="70" w:type="dxa"/>
          </w:tblCellMar>
          <w:tblLook w:val="0000" w:firstRow="0" w:lastRow="0" w:firstColumn="0" w:lastColumn="0" w:noHBand="0" w:noVBand="0"/>
        </w:tblPrEx>
        <w:trPr>
          <w:trHeight w:val="95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88737A9" w14:textId="3632DA92" w:rsidR="002F19FC" w:rsidRDefault="002F19FC" w:rsidP="002F19FC">
            <w:pPr>
              <w:spacing w:line="360" w:lineRule="auto"/>
              <w:jc w:val="both"/>
              <w:rPr>
                <w:rFonts w:ascii="Arial" w:hAnsi="Arial" w:cs="Arial"/>
                <w:sz w:val="24"/>
                <w:szCs w:val="24"/>
              </w:rPr>
            </w:pPr>
          </w:p>
          <w:p w14:paraId="6B592B96" w14:textId="0A03D13E" w:rsidR="009B7C8E" w:rsidRPr="00742846" w:rsidRDefault="00742846" w:rsidP="009B7C8E">
            <w:pPr>
              <w:spacing w:line="360" w:lineRule="auto"/>
              <w:jc w:val="both"/>
              <w:rPr>
                <w:rFonts w:ascii="Arial" w:hAnsi="Arial" w:cs="Arial"/>
                <w:b/>
                <w:sz w:val="24"/>
                <w:szCs w:val="24"/>
              </w:rPr>
            </w:pPr>
            <w:r w:rsidRPr="00742846">
              <w:rPr>
                <w:rFonts w:ascii="Arial" w:hAnsi="Arial" w:cs="Arial"/>
                <w:b/>
                <w:sz w:val="24"/>
                <w:szCs w:val="24"/>
              </w:rPr>
              <w:t>Industria Alimentaria</w:t>
            </w:r>
          </w:p>
          <w:p w14:paraId="56EA1473" w14:textId="4F7EE5C1" w:rsidR="009B7C8E" w:rsidRPr="009B7C8E" w:rsidRDefault="00742846" w:rsidP="009B7C8E">
            <w:pPr>
              <w:spacing w:line="360" w:lineRule="auto"/>
              <w:jc w:val="both"/>
              <w:rPr>
                <w:rFonts w:ascii="Arial" w:hAnsi="Arial" w:cs="Arial"/>
                <w:sz w:val="24"/>
                <w:szCs w:val="24"/>
              </w:rPr>
            </w:pPr>
            <w:r w:rsidRPr="00264A12">
              <w:rPr>
                <w:rFonts w:ascii="Segoe UI Emoji" w:hAnsi="Segoe UI Emoji" w:cs="Segoe UI Emoji"/>
                <w:sz w:val="24"/>
                <w:szCs w:val="24"/>
              </w:rPr>
              <w:lastRenderedPageBreak/>
              <w:t>✔</w:t>
            </w:r>
            <w:r w:rsidR="009B7C8E" w:rsidRPr="009B7C8E">
              <w:rPr>
                <w:rFonts w:ascii="Arial" w:hAnsi="Arial" w:cs="Arial"/>
                <w:sz w:val="24"/>
                <w:szCs w:val="24"/>
              </w:rPr>
              <w:t>Bebidas: Se usa en refrescos, jugos, bebidas deportivas, cócteles y licores para proporcionar un color azul atractivo.</w:t>
            </w:r>
          </w:p>
          <w:p w14:paraId="6D1F5C76" w14:textId="5240F9B9" w:rsidR="009B7C8E" w:rsidRPr="009B7C8E" w:rsidRDefault="00742846" w:rsidP="009B7C8E">
            <w:pPr>
              <w:spacing w:line="360" w:lineRule="auto"/>
              <w:jc w:val="both"/>
              <w:rPr>
                <w:rFonts w:ascii="Arial" w:hAnsi="Arial" w:cs="Arial"/>
                <w:sz w:val="24"/>
                <w:szCs w:val="24"/>
              </w:rPr>
            </w:pPr>
            <w:r w:rsidRPr="00264A12">
              <w:rPr>
                <w:rFonts w:ascii="Segoe UI Emoji" w:hAnsi="Segoe UI Emoji" w:cs="Segoe UI Emoji"/>
                <w:sz w:val="24"/>
                <w:szCs w:val="24"/>
              </w:rPr>
              <w:t>✔</w:t>
            </w:r>
            <w:r w:rsidR="009B7C8E" w:rsidRPr="009B7C8E">
              <w:rPr>
                <w:rFonts w:ascii="Arial" w:hAnsi="Arial" w:cs="Arial"/>
                <w:sz w:val="24"/>
                <w:szCs w:val="24"/>
              </w:rPr>
              <w:t>Productos de panadería y repostería: Se incorpora en glaseados, coberturas, fondant, masas para galletas y pasteles.</w:t>
            </w:r>
          </w:p>
          <w:p w14:paraId="672B0F27" w14:textId="21B91B88" w:rsidR="009B7C8E" w:rsidRPr="009B7C8E" w:rsidRDefault="00742846" w:rsidP="009B7C8E">
            <w:pPr>
              <w:spacing w:line="360" w:lineRule="auto"/>
              <w:jc w:val="both"/>
              <w:rPr>
                <w:rFonts w:ascii="Arial" w:hAnsi="Arial" w:cs="Arial"/>
                <w:sz w:val="24"/>
                <w:szCs w:val="24"/>
              </w:rPr>
            </w:pPr>
            <w:r w:rsidRPr="00264A12">
              <w:rPr>
                <w:rFonts w:ascii="Segoe UI Emoji" w:hAnsi="Segoe UI Emoji" w:cs="Segoe UI Emoji"/>
                <w:sz w:val="24"/>
                <w:szCs w:val="24"/>
              </w:rPr>
              <w:t>✔</w:t>
            </w:r>
            <w:r w:rsidR="009B7C8E" w:rsidRPr="009B7C8E">
              <w:rPr>
                <w:rFonts w:ascii="Arial" w:hAnsi="Arial" w:cs="Arial"/>
                <w:sz w:val="24"/>
                <w:szCs w:val="24"/>
              </w:rPr>
              <w:t>Dulces y confitería: Se emplea en caramelos, gomitas, chicles, malvaviscos y gelatinas.</w:t>
            </w:r>
          </w:p>
          <w:p w14:paraId="79F147C5" w14:textId="5561E468" w:rsidR="009B7C8E" w:rsidRPr="009B7C8E" w:rsidRDefault="00742846" w:rsidP="009B7C8E">
            <w:pPr>
              <w:spacing w:line="360" w:lineRule="auto"/>
              <w:jc w:val="both"/>
              <w:rPr>
                <w:rFonts w:ascii="Arial" w:hAnsi="Arial" w:cs="Arial"/>
                <w:sz w:val="24"/>
                <w:szCs w:val="24"/>
              </w:rPr>
            </w:pPr>
            <w:r w:rsidRPr="00264A12">
              <w:rPr>
                <w:rFonts w:ascii="Segoe UI Emoji" w:hAnsi="Segoe UI Emoji" w:cs="Segoe UI Emoji"/>
                <w:sz w:val="24"/>
                <w:szCs w:val="24"/>
              </w:rPr>
              <w:t>✔</w:t>
            </w:r>
            <w:r w:rsidR="009B7C8E" w:rsidRPr="009B7C8E">
              <w:rPr>
                <w:rFonts w:ascii="Arial" w:hAnsi="Arial" w:cs="Arial"/>
                <w:sz w:val="24"/>
                <w:szCs w:val="24"/>
              </w:rPr>
              <w:t>Lácteos: Se usa en postres lácteos, helados y yogures saborizados.</w:t>
            </w:r>
          </w:p>
          <w:p w14:paraId="385B5364" w14:textId="278445DF" w:rsidR="009B7C8E" w:rsidRDefault="00742846" w:rsidP="009B7C8E">
            <w:pPr>
              <w:spacing w:line="360" w:lineRule="auto"/>
              <w:jc w:val="both"/>
              <w:rPr>
                <w:rFonts w:ascii="Arial" w:hAnsi="Arial" w:cs="Arial"/>
                <w:sz w:val="24"/>
                <w:szCs w:val="24"/>
              </w:rPr>
            </w:pPr>
            <w:r w:rsidRPr="00264A12">
              <w:rPr>
                <w:rFonts w:ascii="Segoe UI Emoji" w:hAnsi="Segoe UI Emoji" w:cs="Segoe UI Emoji"/>
                <w:sz w:val="24"/>
                <w:szCs w:val="24"/>
              </w:rPr>
              <w:t>✔</w:t>
            </w:r>
            <w:r w:rsidR="009B7C8E" w:rsidRPr="009B7C8E">
              <w:rPr>
                <w:rFonts w:ascii="Arial" w:hAnsi="Arial" w:cs="Arial"/>
                <w:sz w:val="24"/>
                <w:szCs w:val="24"/>
              </w:rPr>
              <w:t>Alimentos procesados: Se aplica en cereales, salsas y snacks para dar un aspecto llamativo.</w:t>
            </w:r>
          </w:p>
          <w:p w14:paraId="0CBDB9BB" w14:textId="77777777" w:rsidR="00742846" w:rsidRDefault="00742846" w:rsidP="009B7C8E">
            <w:pPr>
              <w:spacing w:line="360" w:lineRule="auto"/>
              <w:jc w:val="both"/>
              <w:rPr>
                <w:rFonts w:ascii="Arial" w:hAnsi="Arial" w:cs="Arial"/>
                <w:sz w:val="24"/>
                <w:szCs w:val="24"/>
              </w:rPr>
            </w:pPr>
          </w:p>
          <w:p w14:paraId="229B02DD" w14:textId="0196AE8D" w:rsidR="009B7C8E" w:rsidRPr="00742846" w:rsidRDefault="009B7C8E" w:rsidP="009B7C8E">
            <w:pPr>
              <w:spacing w:line="360" w:lineRule="auto"/>
              <w:jc w:val="both"/>
              <w:rPr>
                <w:rFonts w:ascii="Arial" w:hAnsi="Arial" w:cs="Arial"/>
                <w:b/>
                <w:sz w:val="24"/>
                <w:szCs w:val="24"/>
              </w:rPr>
            </w:pPr>
            <w:r w:rsidRPr="00742846">
              <w:rPr>
                <w:rFonts w:ascii="Arial" w:hAnsi="Arial" w:cs="Arial"/>
                <w:b/>
                <w:sz w:val="24"/>
                <w:szCs w:val="24"/>
              </w:rPr>
              <w:t xml:space="preserve">Industria </w:t>
            </w:r>
            <w:r w:rsidR="00742846" w:rsidRPr="00742846">
              <w:rPr>
                <w:rFonts w:ascii="Arial" w:hAnsi="Arial" w:cs="Arial"/>
                <w:b/>
                <w:sz w:val="24"/>
                <w:szCs w:val="24"/>
              </w:rPr>
              <w:t>Cosmética y de Cuidado Personal</w:t>
            </w:r>
          </w:p>
          <w:p w14:paraId="2FC9A277" w14:textId="0CB31019" w:rsidR="009B7C8E" w:rsidRPr="009B7C8E" w:rsidRDefault="00742846" w:rsidP="009B7C8E">
            <w:pPr>
              <w:spacing w:line="360" w:lineRule="auto"/>
              <w:jc w:val="both"/>
              <w:rPr>
                <w:rFonts w:ascii="Arial" w:hAnsi="Arial" w:cs="Arial"/>
                <w:sz w:val="24"/>
                <w:szCs w:val="24"/>
              </w:rPr>
            </w:pPr>
            <w:r w:rsidRPr="00264A12">
              <w:rPr>
                <w:rFonts w:ascii="Segoe UI Emoji" w:hAnsi="Segoe UI Emoji" w:cs="Segoe UI Emoji"/>
                <w:sz w:val="24"/>
                <w:szCs w:val="24"/>
              </w:rPr>
              <w:t>✔</w:t>
            </w:r>
            <w:r w:rsidR="009B7C8E" w:rsidRPr="009B7C8E">
              <w:rPr>
                <w:rFonts w:ascii="Arial" w:hAnsi="Arial" w:cs="Arial"/>
                <w:sz w:val="24"/>
                <w:szCs w:val="24"/>
              </w:rPr>
              <w:t>Maquillaje: Se utiliza en sombras de ojos, labiales y esmaltes de uñas.</w:t>
            </w:r>
          </w:p>
          <w:p w14:paraId="656A8253" w14:textId="4C7D3D63" w:rsidR="009B7C8E" w:rsidRPr="009B7C8E" w:rsidRDefault="00742846" w:rsidP="009B7C8E">
            <w:pPr>
              <w:spacing w:line="360" w:lineRule="auto"/>
              <w:jc w:val="both"/>
              <w:rPr>
                <w:rFonts w:ascii="Arial" w:hAnsi="Arial" w:cs="Arial"/>
                <w:sz w:val="24"/>
                <w:szCs w:val="24"/>
              </w:rPr>
            </w:pPr>
            <w:r w:rsidRPr="00264A12">
              <w:rPr>
                <w:rFonts w:ascii="Segoe UI Emoji" w:hAnsi="Segoe UI Emoji" w:cs="Segoe UI Emoji"/>
                <w:sz w:val="24"/>
                <w:szCs w:val="24"/>
              </w:rPr>
              <w:t>✔</w:t>
            </w:r>
            <w:r w:rsidR="009B7C8E" w:rsidRPr="009B7C8E">
              <w:rPr>
                <w:rFonts w:ascii="Arial" w:hAnsi="Arial" w:cs="Arial"/>
                <w:sz w:val="24"/>
                <w:szCs w:val="24"/>
              </w:rPr>
              <w:t>Productos de cuidado de la piel: Se emplea en jabones, cremas y lociones para dar color.</w:t>
            </w:r>
          </w:p>
          <w:p w14:paraId="6DECDA3D" w14:textId="77777777" w:rsidR="00742846" w:rsidRDefault="00742846" w:rsidP="009B7C8E">
            <w:pPr>
              <w:spacing w:line="360" w:lineRule="auto"/>
              <w:jc w:val="both"/>
              <w:rPr>
                <w:rFonts w:ascii="Arial" w:hAnsi="Arial" w:cs="Arial"/>
                <w:sz w:val="24"/>
                <w:szCs w:val="24"/>
              </w:rPr>
            </w:pPr>
            <w:r w:rsidRPr="00264A12">
              <w:rPr>
                <w:rFonts w:ascii="Segoe UI Emoji" w:hAnsi="Segoe UI Emoji" w:cs="Segoe UI Emoji"/>
                <w:sz w:val="24"/>
                <w:szCs w:val="24"/>
              </w:rPr>
              <w:t>✔</w:t>
            </w:r>
            <w:r w:rsidR="009B7C8E" w:rsidRPr="009B7C8E">
              <w:rPr>
                <w:rFonts w:ascii="Arial" w:hAnsi="Arial" w:cs="Arial"/>
                <w:sz w:val="24"/>
                <w:szCs w:val="24"/>
              </w:rPr>
              <w:t xml:space="preserve">Productos de baño: Se usa en sales de baño, bombas </w:t>
            </w:r>
            <w:r>
              <w:rPr>
                <w:rFonts w:ascii="Arial" w:hAnsi="Arial" w:cs="Arial"/>
                <w:sz w:val="24"/>
                <w:szCs w:val="24"/>
              </w:rPr>
              <w:t>efervescentes y geles de ducha.</w:t>
            </w:r>
          </w:p>
          <w:p w14:paraId="08B8558A" w14:textId="77777777" w:rsidR="00742846" w:rsidRDefault="00742846" w:rsidP="009B7C8E">
            <w:pPr>
              <w:spacing w:line="360" w:lineRule="auto"/>
              <w:jc w:val="both"/>
              <w:rPr>
                <w:rFonts w:ascii="Arial" w:hAnsi="Arial" w:cs="Arial"/>
                <w:sz w:val="24"/>
                <w:szCs w:val="24"/>
              </w:rPr>
            </w:pPr>
          </w:p>
          <w:p w14:paraId="77593BD8" w14:textId="22B6483B" w:rsidR="009B7C8E" w:rsidRPr="00742846" w:rsidRDefault="009B7C8E" w:rsidP="009B7C8E">
            <w:pPr>
              <w:spacing w:line="360" w:lineRule="auto"/>
              <w:jc w:val="both"/>
              <w:rPr>
                <w:rFonts w:ascii="Arial" w:hAnsi="Arial" w:cs="Arial"/>
                <w:b/>
                <w:sz w:val="24"/>
                <w:szCs w:val="24"/>
              </w:rPr>
            </w:pPr>
            <w:r w:rsidRPr="009B7C8E">
              <w:rPr>
                <w:rFonts w:ascii="Arial" w:hAnsi="Arial" w:cs="Arial"/>
                <w:sz w:val="24"/>
                <w:szCs w:val="24"/>
              </w:rPr>
              <w:t xml:space="preserve"> </w:t>
            </w:r>
            <w:r w:rsidRPr="00742846">
              <w:rPr>
                <w:rFonts w:ascii="Arial" w:hAnsi="Arial" w:cs="Arial"/>
                <w:b/>
                <w:sz w:val="24"/>
                <w:szCs w:val="24"/>
              </w:rPr>
              <w:t xml:space="preserve">Industria Farmacéutica </w:t>
            </w:r>
          </w:p>
          <w:p w14:paraId="3559C6B4" w14:textId="45FDC2A5" w:rsidR="009B7C8E" w:rsidRPr="009B7C8E" w:rsidRDefault="00742846" w:rsidP="009B7C8E">
            <w:pPr>
              <w:spacing w:line="360" w:lineRule="auto"/>
              <w:jc w:val="both"/>
              <w:rPr>
                <w:rFonts w:ascii="Arial" w:hAnsi="Arial" w:cs="Arial"/>
                <w:sz w:val="24"/>
                <w:szCs w:val="24"/>
              </w:rPr>
            </w:pPr>
            <w:r w:rsidRPr="00264A12">
              <w:rPr>
                <w:rFonts w:ascii="Segoe UI Emoji" w:hAnsi="Segoe UI Emoji" w:cs="Segoe UI Emoji"/>
                <w:sz w:val="24"/>
                <w:szCs w:val="24"/>
              </w:rPr>
              <w:t>✔</w:t>
            </w:r>
            <w:r w:rsidR="009B7C8E" w:rsidRPr="009B7C8E">
              <w:rPr>
                <w:rFonts w:ascii="Arial" w:hAnsi="Arial" w:cs="Arial"/>
                <w:sz w:val="24"/>
                <w:szCs w:val="24"/>
              </w:rPr>
              <w:t>Medicamentos y suplementos: Se usa para colorear cápsulas, comprimidos y jarabes.</w:t>
            </w:r>
          </w:p>
          <w:p w14:paraId="5028BD55" w14:textId="33210B29" w:rsidR="009B7C8E" w:rsidRDefault="00742846" w:rsidP="009B7C8E">
            <w:pPr>
              <w:spacing w:line="360" w:lineRule="auto"/>
              <w:jc w:val="both"/>
              <w:rPr>
                <w:rFonts w:ascii="Arial" w:hAnsi="Arial" w:cs="Arial"/>
                <w:sz w:val="24"/>
                <w:szCs w:val="24"/>
              </w:rPr>
            </w:pPr>
            <w:r w:rsidRPr="00264A12">
              <w:rPr>
                <w:rFonts w:ascii="Segoe UI Emoji" w:hAnsi="Segoe UI Emoji" w:cs="Segoe UI Emoji"/>
                <w:sz w:val="24"/>
                <w:szCs w:val="24"/>
              </w:rPr>
              <w:t>✔</w:t>
            </w:r>
            <w:r w:rsidR="009B7C8E" w:rsidRPr="009B7C8E">
              <w:rPr>
                <w:rFonts w:ascii="Arial" w:hAnsi="Arial" w:cs="Arial"/>
                <w:sz w:val="24"/>
                <w:szCs w:val="24"/>
              </w:rPr>
              <w:t>Productos dentales: Se emplea en pastas dentales y enjuagues bucales.</w:t>
            </w:r>
          </w:p>
          <w:p w14:paraId="15B5E7DB" w14:textId="77777777" w:rsidR="00742846" w:rsidRPr="009B7C8E" w:rsidRDefault="00742846" w:rsidP="009B7C8E">
            <w:pPr>
              <w:spacing w:line="360" w:lineRule="auto"/>
              <w:jc w:val="both"/>
              <w:rPr>
                <w:rFonts w:ascii="Arial" w:hAnsi="Arial" w:cs="Arial"/>
                <w:sz w:val="24"/>
                <w:szCs w:val="24"/>
              </w:rPr>
            </w:pPr>
          </w:p>
          <w:p w14:paraId="45F44CD5" w14:textId="70FFC968" w:rsidR="009B7C8E" w:rsidRPr="00742846" w:rsidRDefault="009B7C8E" w:rsidP="009B7C8E">
            <w:pPr>
              <w:spacing w:line="360" w:lineRule="auto"/>
              <w:jc w:val="both"/>
              <w:rPr>
                <w:rFonts w:ascii="Arial" w:hAnsi="Arial" w:cs="Arial"/>
                <w:b/>
                <w:sz w:val="24"/>
                <w:szCs w:val="24"/>
              </w:rPr>
            </w:pPr>
            <w:r w:rsidRPr="00742846">
              <w:rPr>
                <w:rFonts w:ascii="Arial" w:hAnsi="Arial" w:cs="Arial"/>
                <w:b/>
                <w:sz w:val="24"/>
                <w:szCs w:val="24"/>
              </w:rPr>
              <w:t xml:space="preserve">Industria Textil </w:t>
            </w:r>
          </w:p>
          <w:p w14:paraId="483450E2" w14:textId="1FDE9524" w:rsidR="009B7C8E" w:rsidRPr="009B7C8E" w:rsidRDefault="00742846" w:rsidP="009B7C8E">
            <w:pPr>
              <w:spacing w:line="360" w:lineRule="auto"/>
              <w:jc w:val="both"/>
              <w:rPr>
                <w:rFonts w:ascii="Arial" w:hAnsi="Arial" w:cs="Arial"/>
                <w:sz w:val="24"/>
                <w:szCs w:val="24"/>
              </w:rPr>
            </w:pPr>
            <w:r w:rsidRPr="00264A12">
              <w:rPr>
                <w:rFonts w:ascii="Segoe UI Emoji" w:hAnsi="Segoe UI Emoji" w:cs="Segoe UI Emoji"/>
                <w:sz w:val="24"/>
                <w:szCs w:val="24"/>
              </w:rPr>
              <w:t>✔</w:t>
            </w:r>
            <w:r w:rsidR="009B7C8E" w:rsidRPr="009B7C8E">
              <w:rPr>
                <w:rFonts w:ascii="Arial" w:hAnsi="Arial" w:cs="Arial"/>
                <w:sz w:val="24"/>
                <w:szCs w:val="24"/>
              </w:rPr>
              <w:t>Tintura de tejidos: Se usa para teñir telas sintéticas y naturales en la producción de ropa y accesorios.</w:t>
            </w:r>
          </w:p>
          <w:p w14:paraId="289AE522" w14:textId="77777777" w:rsidR="00742846" w:rsidRDefault="00742846" w:rsidP="009B7C8E">
            <w:pPr>
              <w:spacing w:line="360" w:lineRule="auto"/>
              <w:jc w:val="both"/>
              <w:rPr>
                <w:rFonts w:ascii="Arial" w:hAnsi="Arial" w:cs="Arial"/>
                <w:sz w:val="24"/>
                <w:szCs w:val="24"/>
              </w:rPr>
            </w:pPr>
          </w:p>
          <w:p w14:paraId="1A0FCF36" w14:textId="59551C98" w:rsidR="009B7C8E" w:rsidRPr="00742846" w:rsidRDefault="009B7C8E" w:rsidP="009B7C8E">
            <w:pPr>
              <w:spacing w:line="360" w:lineRule="auto"/>
              <w:jc w:val="both"/>
              <w:rPr>
                <w:rFonts w:ascii="Arial" w:hAnsi="Arial" w:cs="Arial"/>
                <w:b/>
                <w:sz w:val="24"/>
                <w:szCs w:val="24"/>
              </w:rPr>
            </w:pPr>
            <w:r w:rsidRPr="00742846">
              <w:rPr>
                <w:rFonts w:ascii="Arial" w:hAnsi="Arial" w:cs="Arial"/>
                <w:b/>
                <w:sz w:val="24"/>
                <w:szCs w:val="24"/>
              </w:rPr>
              <w:t xml:space="preserve">Industria de Plásticos y Tintas </w:t>
            </w:r>
          </w:p>
          <w:p w14:paraId="6B8D0DAD" w14:textId="3136EBDB" w:rsidR="009B7C8E" w:rsidRPr="009B7C8E" w:rsidRDefault="00742846" w:rsidP="009B7C8E">
            <w:pPr>
              <w:spacing w:line="360" w:lineRule="auto"/>
              <w:jc w:val="both"/>
              <w:rPr>
                <w:rFonts w:ascii="Arial" w:hAnsi="Arial" w:cs="Arial"/>
                <w:sz w:val="24"/>
                <w:szCs w:val="24"/>
              </w:rPr>
            </w:pPr>
            <w:r w:rsidRPr="00264A12">
              <w:rPr>
                <w:rFonts w:ascii="Segoe UI Emoji" w:hAnsi="Segoe UI Emoji" w:cs="Segoe UI Emoji"/>
                <w:sz w:val="24"/>
                <w:szCs w:val="24"/>
              </w:rPr>
              <w:t>✔</w:t>
            </w:r>
            <w:r w:rsidR="009B7C8E" w:rsidRPr="009B7C8E">
              <w:rPr>
                <w:rFonts w:ascii="Arial" w:hAnsi="Arial" w:cs="Arial"/>
                <w:sz w:val="24"/>
                <w:szCs w:val="24"/>
              </w:rPr>
              <w:t>Plásticos y envases: Se incorpora en la fabricación de plásticos de colores.</w:t>
            </w:r>
          </w:p>
          <w:p w14:paraId="043DCF21" w14:textId="2302F4F8" w:rsidR="001519DA" w:rsidRDefault="00742846" w:rsidP="009B7C8E">
            <w:pPr>
              <w:spacing w:line="360" w:lineRule="auto"/>
              <w:jc w:val="both"/>
              <w:rPr>
                <w:rFonts w:ascii="Arial" w:hAnsi="Arial" w:cs="Arial"/>
                <w:sz w:val="24"/>
                <w:szCs w:val="24"/>
              </w:rPr>
            </w:pPr>
            <w:r w:rsidRPr="00264A12">
              <w:rPr>
                <w:rFonts w:ascii="Segoe UI Emoji" w:hAnsi="Segoe UI Emoji" w:cs="Segoe UI Emoji"/>
                <w:sz w:val="24"/>
                <w:szCs w:val="24"/>
              </w:rPr>
              <w:t>✔</w:t>
            </w:r>
            <w:r w:rsidR="009B7C8E" w:rsidRPr="009B7C8E">
              <w:rPr>
                <w:rFonts w:ascii="Arial" w:hAnsi="Arial" w:cs="Arial"/>
                <w:sz w:val="24"/>
                <w:szCs w:val="24"/>
              </w:rPr>
              <w:t>Tintas de impresión: Se usa en tintas para papel, cartón y etiquetas.</w:t>
            </w:r>
          </w:p>
          <w:p w14:paraId="46B97B2A" w14:textId="1D52957E" w:rsidR="009B7C8E" w:rsidRPr="00370BF5" w:rsidRDefault="009B7C8E" w:rsidP="009B7C8E">
            <w:pPr>
              <w:spacing w:line="360" w:lineRule="auto"/>
              <w:jc w:val="both"/>
              <w:rPr>
                <w:rFonts w:ascii="Arial" w:hAnsi="Arial" w:cs="Arial"/>
                <w:sz w:val="24"/>
                <w:szCs w:val="24"/>
              </w:rPr>
            </w:pPr>
          </w:p>
        </w:tc>
      </w:tr>
      <w:tr w:rsidR="00F14D35" w:rsidRPr="009241AE" w14:paraId="54D09A64" w14:textId="77777777" w:rsidTr="00561793">
        <w:tblPrEx>
          <w:tblCellMar>
            <w:left w:w="70" w:type="dxa"/>
            <w:right w:w="70" w:type="dxa"/>
          </w:tblCellMar>
          <w:tblLook w:val="0000" w:firstRow="0" w:lastRow="0" w:firstColumn="0" w:lastColumn="0" w:noHBand="0" w:noVBand="0"/>
        </w:tblPrEx>
        <w:trPr>
          <w:trHeight w:val="425"/>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B793AC6" w14:textId="11F54A2E" w:rsidR="00F14D35" w:rsidRPr="00370BF5" w:rsidRDefault="0049398B"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lastRenderedPageBreak/>
              <w:t xml:space="preserve">MANIPULACIÓN </w:t>
            </w:r>
          </w:p>
        </w:tc>
      </w:tr>
      <w:tr w:rsidR="00F14D35" w:rsidRPr="009241AE" w14:paraId="3BA0118C" w14:textId="77777777" w:rsidTr="00561793">
        <w:tblPrEx>
          <w:tblCellMar>
            <w:left w:w="70" w:type="dxa"/>
            <w:right w:w="70" w:type="dxa"/>
          </w:tblCellMar>
          <w:tblLook w:val="0000" w:firstRow="0" w:lastRow="0" w:firstColumn="0" w:lastColumn="0" w:noHBand="0" w:noVBand="0"/>
        </w:tblPrEx>
        <w:trPr>
          <w:trHeight w:val="584"/>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30976FF7" w14:textId="6B5097C8" w:rsidR="009B7C8E" w:rsidRDefault="009B7C8E" w:rsidP="009B7C8E">
            <w:pPr>
              <w:spacing w:line="360" w:lineRule="auto"/>
              <w:jc w:val="both"/>
              <w:rPr>
                <w:rFonts w:ascii="Arial" w:hAnsi="Arial" w:cs="Arial"/>
                <w:sz w:val="24"/>
                <w:szCs w:val="24"/>
              </w:rPr>
            </w:pPr>
          </w:p>
          <w:p w14:paraId="555BC18E" w14:textId="102C859B" w:rsidR="009B7C8E" w:rsidRPr="009B7C8E" w:rsidRDefault="00742846" w:rsidP="009B7C8E">
            <w:pPr>
              <w:spacing w:line="360" w:lineRule="auto"/>
              <w:jc w:val="both"/>
              <w:rPr>
                <w:rFonts w:ascii="Arial" w:hAnsi="Arial" w:cs="Arial"/>
                <w:sz w:val="24"/>
                <w:szCs w:val="24"/>
              </w:rPr>
            </w:pPr>
            <w:r w:rsidRPr="00264A12">
              <w:rPr>
                <w:rFonts w:ascii="Segoe UI Emoji" w:hAnsi="Segoe UI Emoji" w:cs="Segoe UI Emoji"/>
                <w:sz w:val="24"/>
                <w:szCs w:val="24"/>
              </w:rPr>
              <w:t>✔</w:t>
            </w:r>
            <w:r w:rsidR="009B7C8E" w:rsidRPr="009B7C8E">
              <w:rPr>
                <w:rFonts w:ascii="Arial" w:hAnsi="Arial" w:cs="Arial"/>
                <w:sz w:val="24"/>
                <w:szCs w:val="24"/>
              </w:rPr>
              <w:t>Utilizar equipo de protección personal adecuado para evitar el contacto directo con la piel y los ojos.</w:t>
            </w:r>
          </w:p>
          <w:p w14:paraId="56E251C4" w14:textId="18D1A86F" w:rsidR="00742846" w:rsidRDefault="00742846" w:rsidP="009B7C8E">
            <w:pPr>
              <w:spacing w:line="360" w:lineRule="auto"/>
              <w:jc w:val="both"/>
              <w:rPr>
                <w:rFonts w:ascii="Arial" w:hAnsi="Arial" w:cs="Arial"/>
                <w:sz w:val="24"/>
                <w:szCs w:val="24"/>
              </w:rPr>
            </w:pPr>
            <w:r w:rsidRPr="00264A12">
              <w:rPr>
                <w:rFonts w:ascii="Segoe UI Emoji" w:hAnsi="Segoe UI Emoji" w:cs="Segoe UI Emoji"/>
                <w:sz w:val="24"/>
                <w:szCs w:val="24"/>
              </w:rPr>
              <w:t>✔</w:t>
            </w:r>
            <w:r w:rsidR="009B7C8E" w:rsidRPr="009B7C8E">
              <w:rPr>
                <w:rFonts w:ascii="Arial" w:hAnsi="Arial" w:cs="Arial"/>
                <w:sz w:val="24"/>
                <w:szCs w:val="24"/>
              </w:rPr>
              <w:t>Evitar la inhalación del polvo.</w:t>
            </w:r>
          </w:p>
          <w:p w14:paraId="499485E6" w14:textId="7A1A8883" w:rsidR="009B7C8E" w:rsidRPr="009B7C8E" w:rsidRDefault="00742846" w:rsidP="009B7C8E">
            <w:pPr>
              <w:spacing w:line="360" w:lineRule="auto"/>
              <w:jc w:val="both"/>
              <w:rPr>
                <w:rFonts w:ascii="Arial" w:hAnsi="Arial" w:cs="Arial"/>
                <w:sz w:val="24"/>
                <w:szCs w:val="24"/>
              </w:rPr>
            </w:pPr>
            <w:r w:rsidRPr="00264A12">
              <w:rPr>
                <w:rFonts w:ascii="Segoe UI Emoji" w:hAnsi="Segoe UI Emoji" w:cs="Segoe UI Emoji"/>
                <w:sz w:val="24"/>
                <w:szCs w:val="24"/>
              </w:rPr>
              <w:lastRenderedPageBreak/>
              <w:t>✔</w:t>
            </w:r>
            <w:r w:rsidR="009B7C8E" w:rsidRPr="009B7C8E">
              <w:rPr>
                <w:rFonts w:ascii="Arial" w:hAnsi="Arial" w:cs="Arial"/>
                <w:sz w:val="24"/>
                <w:szCs w:val="24"/>
              </w:rPr>
              <w:t>Lavar las manos y las áreas expuestas después de su manipulación.</w:t>
            </w:r>
          </w:p>
          <w:p w14:paraId="1643A1BA" w14:textId="61E19D39" w:rsidR="0049398B" w:rsidRPr="00370BF5" w:rsidRDefault="009B7C8E" w:rsidP="009B7C8E">
            <w:pPr>
              <w:spacing w:line="360" w:lineRule="auto"/>
              <w:jc w:val="both"/>
              <w:rPr>
                <w:rFonts w:ascii="Arial" w:hAnsi="Arial" w:cs="Arial"/>
                <w:sz w:val="24"/>
                <w:szCs w:val="24"/>
              </w:rPr>
            </w:pPr>
            <w:r w:rsidRPr="009B7C8E">
              <w:rPr>
                <w:rFonts w:ascii="Arial" w:hAnsi="Arial" w:cs="Arial"/>
                <w:sz w:val="24"/>
                <w:szCs w:val="24"/>
              </w:rPr>
              <w:t xml:space="preserve"> </w:t>
            </w:r>
          </w:p>
        </w:tc>
      </w:tr>
      <w:tr w:rsidR="008B179C" w:rsidRPr="009241AE" w14:paraId="6158DBD8" w14:textId="77777777" w:rsidTr="00561793">
        <w:tblPrEx>
          <w:tblCellMar>
            <w:left w:w="70" w:type="dxa"/>
            <w:right w:w="70" w:type="dxa"/>
          </w:tblCellMar>
          <w:tblLook w:val="0000" w:firstRow="0" w:lastRow="0" w:firstColumn="0" w:lastColumn="0" w:noHBand="0" w:noVBand="0"/>
        </w:tblPrEx>
        <w:trPr>
          <w:trHeight w:val="430"/>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407EF3B9" w14:textId="137D612E"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lastRenderedPageBreak/>
              <w:t>ALMACENAMIENTO</w:t>
            </w:r>
          </w:p>
        </w:tc>
      </w:tr>
      <w:tr w:rsidR="008B179C" w:rsidRPr="009241AE" w14:paraId="3E4E62B4" w14:textId="77777777" w:rsidTr="00561793">
        <w:tblPrEx>
          <w:tblCellMar>
            <w:left w:w="70" w:type="dxa"/>
            <w:right w:w="70" w:type="dxa"/>
          </w:tblCellMar>
          <w:tblLook w:val="0000" w:firstRow="0" w:lastRow="0" w:firstColumn="0" w:lastColumn="0" w:noHBand="0" w:noVBand="0"/>
        </w:tblPrEx>
        <w:trPr>
          <w:trHeight w:val="70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00F0EECC" w14:textId="77777777" w:rsidR="00693976" w:rsidRDefault="00693976" w:rsidP="00FB6E80">
            <w:pPr>
              <w:spacing w:line="360" w:lineRule="auto"/>
              <w:jc w:val="both"/>
              <w:rPr>
                <w:rFonts w:ascii="Arial" w:hAnsi="Arial" w:cs="Arial"/>
                <w:sz w:val="24"/>
                <w:szCs w:val="24"/>
              </w:rPr>
            </w:pPr>
          </w:p>
          <w:p w14:paraId="6EBFB587" w14:textId="39762C5F" w:rsidR="009B7C8E" w:rsidRPr="009B7C8E" w:rsidRDefault="00742846" w:rsidP="009B7C8E">
            <w:pPr>
              <w:spacing w:line="360" w:lineRule="auto"/>
              <w:jc w:val="both"/>
              <w:rPr>
                <w:rFonts w:ascii="Arial" w:hAnsi="Arial" w:cs="Arial"/>
                <w:sz w:val="24"/>
                <w:szCs w:val="24"/>
              </w:rPr>
            </w:pPr>
            <w:r w:rsidRPr="00264A12">
              <w:rPr>
                <w:rFonts w:ascii="Segoe UI Emoji" w:hAnsi="Segoe UI Emoji" w:cs="Segoe UI Emoji"/>
                <w:sz w:val="24"/>
                <w:szCs w:val="24"/>
              </w:rPr>
              <w:t>✔</w:t>
            </w:r>
            <w:r w:rsidR="009B7C8E" w:rsidRPr="009B7C8E">
              <w:rPr>
                <w:rFonts w:ascii="Arial" w:hAnsi="Arial" w:cs="Arial"/>
                <w:sz w:val="24"/>
                <w:szCs w:val="24"/>
              </w:rPr>
              <w:t>Conservar en un lugar limpio, seco y protegido de la luz.</w:t>
            </w:r>
          </w:p>
          <w:p w14:paraId="4BA3F73A" w14:textId="33374707" w:rsidR="009B7C8E" w:rsidRPr="009B7C8E" w:rsidRDefault="00742846" w:rsidP="009B7C8E">
            <w:pPr>
              <w:spacing w:line="360" w:lineRule="auto"/>
              <w:jc w:val="both"/>
              <w:rPr>
                <w:rFonts w:ascii="Arial" w:hAnsi="Arial" w:cs="Arial"/>
                <w:sz w:val="24"/>
                <w:szCs w:val="24"/>
              </w:rPr>
            </w:pPr>
            <w:r w:rsidRPr="00264A12">
              <w:rPr>
                <w:rFonts w:ascii="Segoe UI Emoji" w:hAnsi="Segoe UI Emoji" w:cs="Segoe UI Emoji"/>
                <w:sz w:val="24"/>
                <w:szCs w:val="24"/>
              </w:rPr>
              <w:t>✔</w:t>
            </w:r>
            <w:r w:rsidR="009B7C8E" w:rsidRPr="009B7C8E">
              <w:rPr>
                <w:rFonts w:ascii="Arial" w:hAnsi="Arial" w:cs="Arial"/>
                <w:sz w:val="24"/>
                <w:szCs w:val="24"/>
              </w:rPr>
              <w:t>Mantener el envase bien cerrado cuando no se esté utilizando.</w:t>
            </w:r>
          </w:p>
          <w:p w14:paraId="6C503739" w14:textId="6E44C544" w:rsidR="009B7C8E" w:rsidRPr="009B7C8E" w:rsidRDefault="00742846" w:rsidP="009B7C8E">
            <w:pPr>
              <w:spacing w:line="360" w:lineRule="auto"/>
              <w:jc w:val="both"/>
              <w:rPr>
                <w:rFonts w:ascii="Arial" w:hAnsi="Arial" w:cs="Arial"/>
                <w:sz w:val="24"/>
                <w:szCs w:val="24"/>
              </w:rPr>
            </w:pPr>
            <w:r w:rsidRPr="00264A12">
              <w:rPr>
                <w:rFonts w:ascii="Segoe UI Emoji" w:hAnsi="Segoe UI Emoji" w:cs="Segoe UI Emoji"/>
                <w:sz w:val="24"/>
                <w:szCs w:val="24"/>
              </w:rPr>
              <w:t>✔</w:t>
            </w:r>
            <w:r w:rsidR="009B7C8E" w:rsidRPr="009B7C8E">
              <w:rPr>
                <w:rFonts w:ascii="Arial" w:hAnsi="Arial" w:cs="Arial"/>
                <w:sz w:val="24"/>
                <w:szCs w:val="24"/>
              </w:rPr>
              <w:t>Evitar la exposición del producto a la luz directa del sol.</w:t>
            </w:r>
          </w:p>
          <w:p w14:paraId="1F2089AD" w14:textId="2B72F2B3" w:rsidR="009B7C8E" w:rsidRPr="00370BF5" w:rsidRDefault="009B7C8E" w:rsidP="00FB6E80">
            <w:pPr>
              <w:spacing w:line="360" w:lineRule="auto"/>
              <w:jc w:val="both"/>
              <w:rPr>
                <w:rFonts w:ascii="Arial" w:hAnsi="Arial" w:cs="Arial"/>
                <w:sz w:val="24"/>
                <w:szCs w:val="24"/>
              </w:rPr>
            </w:pPr>
          </w:p>
        </w:tc>
      </w:tr>
      <w:tr w:rsidR="0049398B" w:rsidRPr="009241AE" w14:paraId="0D1DE835"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407"/>
        </w:trPr>
        <w:tc>
          <w:tcPr>
            <w:tcW w:w="11230" w:type="dxa"/>
            <w:tcBorders>
              <w:bottom w:val="double" w:sz="4" w:space="0" w:color="4472C4" w:themeColor="accent1"/>
            </w:tcBorders>
            <w:shd w:val="clear" w:color="auto" w:fill="D9E2F3" w:themeFill="accent1" w:themeFillTint="33"/>
          </w:tcPr>
          <w:p w14:paraId="5B455014" w14:textId="0BE5F15B"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t xml:space="preserve">PRESENTACIÓN </w:t>
            </w:r>
          </w:p>
        </w:tc>
      </w:tr>
      <w:tr w:rsidR="0049398B" w:rsidRPr="009241AE" w14:paraId="338D1EB2" w14:textId="77777777" w:rsidTr="00561793">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1636"/>
        </w:trPr>
        <w:tc>
          <w:tcPr>
            <w:tcW w:w="11230" w:type="dxa"/>
          </w:tcPr>
          <w:p w14:paraId="4448168C" w14:textId="5ACC8634" w:rsidR="0049398B" w:rsidRPr="00370BF5" w:rsidRDefault="0049398B" w:rsidP="00976E5E">
            <w:pPr>
              <w:spacing w:line="360" w:lineRule="auto"/>
              <w:jc w:val="center"/>
              <w:rPr>
                <w:rFonts w:ascii="Arial" w:hAnsi="Arial" w:cs="Arial"/>
                <w:b/>
                <w:bCs/>
                <w:sz w:val="24"/>
                <w:szCs w:val="24"/>
              </w:rPr>
            </w:pPr>
          </w:p>
          <w:tbl>
            <w:tblPr>
              <w:tblStyle w:val="Tablaconcuadrcula"/>
              <w:tblW w:w="0" w:type="auto"/>
              <w:tblInd w:w="2195" w:type="dxa"/>
              <w:tblLook w:val="04A0" w:firstRow="1" w:lastRow="0" w:firstColumn="1" w:lastColumn="0" w:noHBand="0" w:noVBand="1"/>
            </w:tblPr>
            <w:tblGrid>
              <w:gridCol w:w="2720"/>
              <w:gridCol w:w="2720"/>
            </w:tblGrid>
            <w:tr w:rsidR="00885DA5" w:rsidRPr="00370BF5" w14:paraId="0AE032E4" w14:textId="77777777" w:rsidTr="00885DA5">
              <w:trPr>
                <w:trHeight w:val="504"/>
              </w:trPr>
              <w:tc>
                <w:tcPr>
                  <w:tcW w:w="2720" w:type="dxa"/>
                </w:tcPr>
                <w:p w14:paraId="49AFAE68" w14:textId="45546206" w:rsidR="00885DA5" w:rsidRPr="00370BF5" w:rsidRDefault="00885DA5" w:rsidP="008B7833">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Empaque original</w:t>
                  </w:r>
                </w:p>
              </w:tc>
              <w:tc>
                <w:tcPr>
                  <w:tcW w:w="2720" w:type="dxa"/>
                </w:tcPr>
                <w:p w14:paraId="73C29522" w14:textId="51416662" w:rsidR="00885DA5" w:rsidRPr="00370BF5" w:rsidRDefault="00885DA5" w:rsidP="008B7833">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Dispensación</w:t>
                  </w:r>
                </w:p>
              </w:tc>
            </w:tr>
            <w:tr w:rsidR="00885DA5" w:rsidRPr="00370BF5" w14:paraId="08943D1D" w14:textId="77777777" w:rsidTr="00885DA5">
              <w:trPr>
                <w:trHeight w:val="504"/>
              </w:trPr>
              <w:tc>
                <w:tcPr>
                  <w:tcW w:w="2720" w:type="dxa"/>
                </w:tcPr>
                <w:p w14:paraId="560CF9EB" w14:textId="3D676A2B" w:rsidR="00885DA5" w:rsidRPr="00370BF5" w:rsidRDefault="00742846" w:rsidP="008B7833">
                  <w:pPr>
                    <w:framePr w:hSpace="141" w:wrap="around" w:vAnchor="text" w:hAnchor="margin" w:y="334"/>
                    <w:spacing w:line="360" w:lineRule="auto"/>
                    <w:jc w:val="center"/>
                    <w:rPr>
                      <w:rFonts w:ascii="Arial" w:hAnsi="Arial" w:cs="Arial"/>
                      <w:sz w:val="24"/>
                      <w:szCs w:val="24"/>
                    </w:rPr>
                  </w:pPr>
                  <w:r>
                    <w:rPr>
                      <w:rFonts w:ascii="Arial" w:hAnsi="Arial" w:cs="Arial"/>
                      <w:sz w:val="24"/>
                      <w:szCs w:val="24"/>
                    </w:rPr>
                    <w:t xml:space="preserve">Empaque por 1 Kg </w:t>
                  </w:r>
                </w:p>
              </w:tc>
              <w:tc>
                <w:tcPr>
                  <w:tcW w:w="2720" w:type="dxa"/>
                </w:tcPr>
                <w:p w14:paraId="4ADC82D7" w14:textId="2135883C" w:rsidR="00885DA5" w:rsidRPr="00370BF5" w:rsidRDefault="00742846" w:rsidP="008B7833">
                  <w:pPr>
                    <w:framePr w:hSpace="141" w:wrap="around" w:vAnchor="text" w:hAnchor="margin" w:y="334"/>
                    <w:spacing w:line="360" w:lineRule="auto"/>
                    <w:jc w:val="center"/>
                    <w:rPr>
                      <w:rFonts w:ascii="Arial" w:hAnsi="Arial" w:cs="Arial"/>
                      <w:sz w:val="24"/>
                      <w:szCs w:val="24"/>
                    </w:rPr>
                  </w:pPr>
                  <w:r w:rsidRPr="00742846">
                    <w:rPr>
                      <w:rFonts w:ascii="Arial" w:hAnsi="Arial" w:cs="Arial"/>
                      <w:sz w:val="24"/>
                      <w:szCs w:val="24"/>
                    </w:rPr>
                    <w:t>Empaque por</w:t>
                  </w:r>
                  <w:r>
                    <w:rPr>
                      <w:rFonts w:ascii="Arial" w:hAnsi="Arial" w:cs="Arial"/>
                      <w:sz w:val="24"/>
                      <w:szCs w:val="24"/>
                    </w:rPr>
                    <w:t xml:space="preserve"> 125 Gm </w:t>
                  </w:r>
                </w:p>
              </w:tc>
            </w:tr>
          </w:tbl>
          <w:p w14:paraId="6AE7D468" w14:textId="09169728" w:rsidR="0049398B" w:rsidRPr="00370BF5" w:rsidRDefault="0049398B" w:rsidP="009241AE">
            <w:pPr>
              <w:tabs>
                <w:tab w:val="left" w:pos="3491"/>
              </w:tabs>
              <w:spacing w:line="360" w:lineRule="auto"/>
              <w:jc w:val="both"/>
              <w:rPr>
                <w:rFonts w:ascii="Arial" w:hAnsi="Arial" w:cs="Arial"/>
                <w:sz w:val="24"/>
                <w:szCs w:val="24"/>
              </w:rPr>
            </w:pPr>
          </w:p>
          <w:p w14:paraId="7E418B62" w14:textId="3CCEF708" w:rsidR="0049398B" w:rsidRPr="00370BF5" w:rsidRDefault="0049398B" w:rsidP="009241AE">
            <w:pPr>
              <w:tabs>
                <w:tab w:val="left" w:pos="3491"/>
              </w:tabs>
              <w:spacing w:line="360" w:lineRule="auto"/>
              <w:jc w:val="both"/>
              <w:rPr>
                <w:rFonts w:ascii="Arial" w:hAnsi="Arial" w:cs="Arial"/>
                <w:sz w:val="24"/>
                <w:szCs w:val="24"/>
              </w:rPr>
            </w:pPr>
          </w:p>
        </w:tc>
      </w:tr>
      <w:tr w:rsidR="0049398B" w:rsidRPr="009241AE" w14:paraId="0417868C"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333"/>
        </w:trPr>
        <w:tc>
          <w:tcPr>
            <w:tcW w:w="11230" w:type="dxa"/>
            <w:shd w:val="clear" w:color="auto" w:fill="C5D3FF"/>
          </w:tcPr>
          <w:p w14:paraId="1B32BA08" w14:textId="5766178F" w:rsidR="0049398B" w:rsidRPr="00370BF5" w:rsidRDefault="00963F7F"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VIDA ÚTIL</w:t>
            </w:r>
            <w:r w:rsidRPr="00370BF5">
              <w:rPr>
                <w:rFonts w:ascii="Arial" w:hAnsi="Arial" w:cs="Arial"/>
                <w:sz w:val="24"/>
                <w:szCs w:val="24"/>
              </w:rPr>
              <w:t xml:space="preserve"> </w:t>
            </w:r>
          </w:p>
        </w:tc>
      </w:tr>
      <w:tr w:rsidR="00561793" w:rsidRPr="009241AE" w14:paraId="1B8E175B"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1122"/>
        </w:trPr>
        <w:tc>
          <w:tcPr>
            <w:tcW w:w="11230" w:type="dxa"/>
            <w:tcBorders>
              <w:left w:val="double" w:sz="4" w:space="0" w:color="4472C4" w:themeColor="accent1"/>
              <w:bottom w:val="double" w:sz="4" w:space="0" w:color="4472C4" w:themeColor="accent1"/>
              <w:right w:val="double" w:sz="4" w:space="0" w:color="4472C4" w:themeColor="accent1"/>
            </w:tcBorders>
          </w:tcPr>
          <w:p w14:paraId="38AD91CB" w14:textId="77777777" w:rsidR="002657B2" w:rsidRPr="00370BF5" w:rsidRDefault="002657B2" w:rsidP="009241AE">
            <w:pPr>
              <w:spacing w:after="160" w:line="360" w:lineRule="auto"/>
              <w:jc w:val="both"/>
              <w:rPr>
                <w:rFonts w:ascii="Arial" w:hAnsi="Arial" w:cs="Arial"/>
                <w:sz w:val="24"/>
                <w:szCs w:val="24"/>
              </w:rPr>
            </w:pPr>
          </w:p>
          <w:p w14:paraId="3D8113D9" w14:textId="77777777" w:rsidR="00502B75" w:rsidRDefault="00742846" w:rsidP="009241AE">
            <w:pPr>
              <w:spacing w:after="160" w:line="360" w:lineRule="auto"/>
              <w:jc w:val="both"/>
              <w:rPr>
                <w:rFonts w:ascii="Arial" w:hAnsi="Arial" w:cs="Arial"/>
                <w:sz w:val="24"/>
                <w:szCs w:val="24"/>
              </w:rPr>
            </w:pPr>
            <w:r w:rsidRPr="00742846">
              <w:rPr>
                <w:rFonts w:ascii="Arial" w:hAnsi="Arial" w:cs="Arial"/>
                <w:sz w:val="24"/>
                <w:szCs w:val="24"/>
              </w:rPr>
              <w:t>El pr</w:t>
            </w:r>
            <w:r>
              <w:rPr>
                <w:rFonts w:ascii="Arial" w:hAnsi="Arial" w:cs="Arial"/>
                <w:sz w:val="24"/>
                <w:szCs w:val="24"/>
              </w:rPr>
              <w:t>oducto tiene una vida útil de 30</w:t>
            </w:r>
            <w:r w:rsidRPr="00742846">
              <w:rPr>
                <w:rFonts w:ascii="Arial" w:hAnsi="Arial" w:cs="Arial"/>
                <w:sz w:val="24"/>
                <w:szCs w:val="24"/>
              </w:rPr>
              <w:t xml:space="preserve"> meses bajo condiciones adecuadas de almacenamiento.</w:t>
            </w:r>
          </w:p>
          <w:p w14:paraId="19458864" w14:textId="595F710E" w:rsidR="00742846" w:rsidRPr="00370BF5" w:rsidRDefault="00742846" w:rsidP="009241AE">
            <w:pPr>
              <w:spacing w:after="160" w:line="360" w:lineRule="auto"/>
              <w:jc w:val="both"/>
              <w:rPr>
                <w:rFonts w:ascii="Arial" w:hAnsi="Arial" w:cs="Arial"/>
                <w:sz w:val="24"/>
                <w:szCs w:val="24"/>
              </w:rPr>
            </w:pPr>
          </w:p>
        </w:tc>
      </w:tr>
      <w:tr w:rsidR="00561793" w:rsidRPr="009241AE" w14:paraId="3056E89E" w14:textId="77777777" w:rsidTr="00502B75">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37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C5D3FF"/>
          </w:tcPr>
          <w:p w14:paraId="6B4AD193" w14:textId="2F42C5C9" w:rsidR="00561793" w:rsidRPr="00370BF5" w:rsidRDefault="00502B75"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INFORMACIÓN ADICIONAL</w:t>
            </w:r>
            <w:r w:rsidRPr="00370BF5">
              <w:rPr>
                <w:rFonts w:ascii="Arial" w:hAnsi="Arial" w:cs="Arial"/>
                <w:sz w:val="24"/>
                <w:szCs w:val="24"/>
              </w:rPr>
              <w:t xml:space="preserve"> </w:t>
            </w:r>
          </w:p>
        </w:tc>
      </w:tr>
      <w:tr w:rsidR="00561793" w:rsidRPr="009241AE" w14:paraId="754E6413"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67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2F2CAC7" w14:textId="77777777" w:rsidR="00B57A4D" w:rsidRDefault="00B57A4D" w:rsidP="009241AE">
            <w:pPr>
              <w:spacing w:line="360" w:lineRule="auto"/>
              <w:jc w:val="both"/>
              <w:rPr>
                <w:rFonts w:ascii="Arial" w:hAnsi="Arial" w:cs="Arial"/>
                <w:sz w:val="24"/>
                <w:szCs w:val="24"/>
              </w:rPr>
            </w:pPr>
          </w:p>
          <w:p w14:paraId="0DDBCB65" w14:textId="77777777" w:rsidR="00561793" w:rsidRDefault="00F72203" w:rsidP="009241AE">
            <w:pPr>
              <w:spacing w:line="360" w:lineRule="auto"/>
              <w:jc w:val="both"/>
              <w:rPr>
                <w:rFonts w:ascii="Arial" w:hAnsi="Arial" w:cs="Arial"/>
                <w:sz w:val="24"/>
                <w:szCs w:val="24"/>
              </w:rPr>
            </w:pPr>
            <w:r w:rsidRPr="00370BF5">
              <w:rPr>
                <w:rFonts w:ascii="Arial" w:hAnsi="Arial" w:cs="Arial"/>
                <w:sz w:val="24"/>
                <w:szCs w:val="24"/>
              </w:rPr>
              <w:t>Los datos proporcionados en este documento han sido obtenidos del proveedor y representan la mejor información disponible actualmente sobre el producto. Este documento debe ser utilizado únicamente como una guía para la manipulación del producto, con la precaución adecuada. No asumimos responsabilidad alguna por reclamos, pérdidas o daños que puedan surgir del uso inapropiado de la mercancía o de un uso diferente al previsto. Es responsabilidad del usuario realizar sus propias investigaciones para determinar la aplicabilidad de la información contenida en este documento según sus propósitos específicos.</w:t>
            </w:r>
          </w:p>
          <w:p w14:paraId="1756BAF1" w14:textId="5A3AF5C1" w:rsidR="009B7C8E" w:rsidRPr="00370BF5" w:rsidRDefault="009B7C8E" w:rsidP="009241AE">
            <w:pPr>
              <w:spacing w:line="360" w:lineRule="auto"/>
              <w:jc w:val="both"/>
              <w:rPr>
                <w:rFonts w:ascii="Arial" w:hAnsi="Arial" w:cs="Arial"/>
                <w:sz w:val="24"/>
                <w:szCs w:val="24"/>
              </w:rPr>
            </w:pPr>
          </w:p>
        </w:tc>
      </w:tr>
    </w:tbl>
    <w:p w14:paraId="067065A0" w14:textId="268E243C" w:rsidR="00383491" w:rsidRPr="009241AE" w:rsidRDefault="00383491" w:rsidP="009241AE">
      <w:pPr>
        <w:jc w:val="both"/>
        <w:rPr>
          <w:rFonts w:ascii="Arial" w:hAnsi="Arial" w:cs="Arial"/>
          <w:sz w:val="24"/>
          <w:szCs w:val="24"/>
        </w:rPr>
      </w:pPr>
    </w:p>
    <w:sectPr w:rsidR="00383491" w:rsidRPr="009241AE" w:rsidSect="00383491">
      <w:pgSz w:w="12240" w:h="15840"/>
      <w:pgMar w:top="1417" w:right="49" w:bottom="1417"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18CBCB" w14:textId="77777777" w:rsidR="00D94F66" w:rsidRDefault="00D94F66" w:rsidP="00C93E31">
      <w:pPr>
        <w:spacing w:after="0" w:line="240" w:lineRule="auto"/>
      </w:pPr>
      <w:r>
        <w:separator/>
      </w:r>
    </w:p>
  </w:endnote>
  <w:endnote w:type="continuationSeparator" w:id="0">
    <w:p w14:paraId="7B58C132" w14:textId="77777777" w:rsidR="00D94F66" w:rsidRDefault="00D94F66" w:rsidP="00C93E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D1AD81" w14:textId="77777777" w:rsidR="00D94F66" w:rsidRDefault="00D94F66" w:rsidP="00C93E31">
      <w:pPr>
        <w:spacing w:after="0" w:line="240" w:lineRule="auto"/>
      </w:pPr>
      <w:r>
        <w:separator/>
      </w:r>
    </w:p>
  </w:footnote>
  <w:footnote w:type="continuationSeparator" w:id="0">
    <w:p w14:paraId="6CE70E81" w14:textId="77777777" w:rsidR="00D94F66" w:rsidRDefault="00D94F66" w:rsidP="00C93E3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3491"/>
    <w:rsid w:val="000119AC"/>
    <w:rsid w:val="00011F84"/>
    <w:rsid w:val="000764B2"/>
    <w:rsid w:val="00090C55"/>
    <w:rsid w:val="00094BD2"/>
    <w:rsid w:val="000D0B1E"/>
    <w:rsid w:val="000E135B"/>
    <w:rsid w:val="00114558"/>
    <w:rsid w:val="001519DA"/>
    <w:rsid w:val="00186334"/>
    <w:rsid w:val="001A26F1"/>
    <w:rsid w:val="001A3D8A"/>
    <w:rsid w:val="001C17A0"/>
    <w:rsid w:val="001C67E0"/>
    <w:rsid w:val="002657B2"/>
    <w:rsid w:val="00276186"/>
    <w:rsid w:val="00286CEA"/>
    <w:rsid w:val="002B482E"/>
    <w:rsid w:val="002B7F9D"/>
    <w:rsid w:val="002C08C1"/>
    <w:rsid w:val="002F19FC"/>
    <w:rsid w:val="003331FF"/>
    <w:rsid w:val="00370BF5"/>
    <w:rsid w:val="00383491"/>
    <w:rsid w:val="003923D3"/>
    <w:rsid w:val="003A5DFD"/>
    <w:rsid w:val="003B0F29"/>
    <w:rsid w:val="003F7D62"/>
    <w:rsid w:val="0040758E"/>
    <w:rsid w:val="00456623"/>
    <w:rsid w:val="00462405"/>
    <w:rsid w:val="00465F0F"/>
    <w:rsid w:val="00477D6C"/>
    <w:rsid w:val="004822A8"/>
    <w:rsid w:val="0049398B"/>
    <w:rsid w:val="00502B75"/>
    <w:rsid w:val="00561793"/>
    <w:rsid w:val="00575891"/>
    <w:rsid w:val="005924B1"/>
    <w:rsid w:val="005929A9"/>
    <w:rsid w:val="006105EB"/>
    <w:rsid w:val="00693976"/>
    <w:rsid w:val="006A7DB4"/>
    <w:rsid w:val="006E190A"/>
    <w:rsid w:val="006F1925"/>
    <w:rsid w:val="00742846"/>
    <w:rsid w:val="00745BCE"/>
    <w:rsid w:val="00746F96"/>
    <w:rsid w:val="00753473"/>
    <w:rsid w:val="00781B5C"/>
    <w:rsid w:val="007D72BE"/>
    <w:rsid w:val="007D7666"/>
    <w:rsid w:val="008436D3"/>
    <w:rsid w:val="00885DA5"/>
    <w:rsid w:val="008A576A"/>
    <w:rsid w:val="008B179C"/>
    <w:rsid w:val="008B7833"/>
    <w:rsid w:val="008C3299"/>
    <w:rsid w:val="008F552B"/>
    <w:rsid w:val="009241AE"/>
    <w:rsid w:val="00937605"/>
    <w:rsid w:val="009511AE"/>
    <w:rsid w:val="009554ED"/>
    <w:rsid w:val="00963F7F"/>
    <w:rsid w:val="00970394"/>
    <w:rsid w:val="00976E5E"/>
    <w:rsid w:val="009B7C8E"/>
    <w:rsid w:val="00A217C4"/>
    <w:rsid w:val="00A21D43"/>
    <w:rsid w:val="00A26935"/>
    <w:rsid w:val="00A47154"/>
    <w:rsid w:val="00AB1CE1"/>
    <w:rsid w:val="00AC49FB"/>
    <w:rsid w:val="00AC5FA9"/>
    <w:rsid w:val="00AE7C09"/>
    <w:rsid w:val="00B12D0A"/>
    <w:rsid w:val="00B435EA"/>
    <w:rsid w:val="00B475BE"/>
    <w:rsid w:val="00B57A4D"/>
    <w:rsid w:val="00B81088"/>
    <w:rsid w:val="00BB434F"/>
    <w:rsid w:val="00BE1442"/>
    <w:rsid w:val="00BE4C37"/>
    <w:rsid w:val="00C42767"/>
    <w:rsid w:val="00C746BB"/>
    <w:rsid w:val="00C93E31"/>
    <w:rsid w:val="00CC594F"/>
    <w:rsid w:val="00CF5651"/>
    <w:rsid w:val="00D10D31"/>
    <w:rsid w:val="00D53570"/>
    <w:rsid w:val="00D5475C"/>
    <w:rsid w:val="00D54CA6"/>
    <w:rsid w:val="00D64859"/>
    <w:rsid w:val="00D94F66"/>
    <w:rsid w:val="00DB3F4A"/>
    <w:rsid w:val="00DE6685"/>
    <w:rsid w:val="00E375E2"/>
    <w:rsid w:val="00F14D35"/>
    <w:rsid w:val="00F2196E"/>
    <w:rsid w:val="00F72203"/>
    <w:rsid w:val="00F722BD"/>
    <w:rsid w:val="00F73D7A"/>
    <w:rsid w:val="00F96A0E"/>
    <w:rsid w:val="00FA7E8B"/>
    <w:rsid w:val="00FB6E80"/>
    <w:rsid w:val="00FC4C5C"/>
    <w:rsid w:val="00FD058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CDBE1"/>
  <w15:docId w15:val="{922004EE-FD52-4DBF-A752-6422E37C3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3834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C93E3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93E31"/>
  </w:style>
  <w:style w:type="paragraph" w:styleId="Piedepgina">
    <w:name w:val="footer"/>
    <w:basedOn w:val="Normal"/>
    <w:link w:val="PiedepginaCar"/>
    <w:uiPriority w:val="99"/>
    <w:unhideWhenUsed/>
    <w:rsid w:val="00C93E3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93E31"/>
  </w:style>
  <w:style w:type="character" w:styleId="Textodelmarcadordeposicin">
    <w:name w:val="Placeholder Text"/>
    <w:basedOn w:val="Fuentedeprrafopredeter"/>
    <w:uiPriority w:val="99"/>
    <w:semiHidden/>
    <w:rsid w:val="00BE4C3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673214">
      <w:bodyDiv w:val="1"/>
      <w:marLeft w:val="0"/>
      <w:marRight w:val="0"/>
      <w:marTop w:val="0"/>
      <w:marBottom w:val="0"/>
      <w:divBdr>
        <w:top w:val="none" w:sz="0" w:space="0" w:color="auto"/>
        <w:left w:val="none" w:sz="0" w:space="0" w:color="auto"/>
        <w:bottom w:val="none" w:sz="0" w:space="0" w:color="auto"/>
        <w:right w:val="none" w:sz="0" w:space="0" w:color="auto"/>
      </w:divBdr>
    </w:div>
    <w:div w:id="405342931">
      <w:bodyDiv w:val="1"/>
      <w:marLeft w:val="0"/>
      <w:marRight w:val="0"/>
      <w:marTop w:val="0"/>
      <w:marBottom w:val="0"/>
      <w:divBdr>
        <w:top w:val="none" w:sz="0" w:space="0" w:color="auto"/>
        <w:left w:val="none" w:sz="0" w:space="0" w:color="auto"/>
        <w:bottom w:val="none" w:sz="0" w:space="0" w:color="auto"/>
        <w:right w:val="none" w:sz="0" w:space="0" w:color="auto"/>
      </w:divBdr>
    </w:div>
    <w:div w:id="663051795">
      <w:bodyDiv w:val="1"/>
      <w:marLeft w:val="0"/>
      <w:marRight w:val="0"/>
      <w:marTop w:val="0"/>
      <w:marBottom w:val="0"/>
      <w:divBdr>
        <w:top w:val="none" w:sz="0" w:space="0" w:color="auto"/>
        <w:left w:val="none" w:sz="0" w:space="0" w:color="auto"/>
        <w:bottom w:val="none" w:sz="0" w:space="0" w:color="auto"/>
        <w:right w:val="none" w:sz="0" w:space="0" w:color="auto"/>
      </w:divBdr>
    </w:div>
    <w:div w:id="735667540">
      <w:bodyDiv w:val="1"/>
      <w:marLeft w:val="0"/>
      <w:marRight w:val="0"/>
      <w:marTop w:val="0"/>
      <w:marBottom w:val="0"/>
      <w:divBdr>
        <w:top w:val="none" w:sz="0" w:space="0" w:color="auto"/>
        <w:left w:val="none" w:sz="0" w:space="0" w:color="auto"/>
        <w:bottom w:val="none" w:sz="0" w:space="0" w:color="auto"/>
        <w:right w:val="none" w:sz="0" w:space="0" w:color="auto"/>
      </w:divBdr>
    </w:div>
    <w:div w:id="886601781">
      <w:bodyDiv w:val="1"/>
      <w:marLeft w:val="0"/>
      <w:marRight w:val="0"/>
      <w:marTop w:val="0"/>
      <w:marBottom w:val="0"/>
      <w:divBdr>
        <w:top w:val="none" w:sz="0" w:space="0" w:color="auto"/>
        <w:left w:val="none" w:sz="0" w:space="0" w:color="auto"/>
        <w:bottom w:val="none" w:sz="0" w:space="0" w:color="auto"/>
        <w:right w:val="none" w:sz="0" w:space="0" w:color="auto"/>
      </w:divBdr>
    </w:div>
    <w:div w:id="984237776">
      <w:bodyDiv w:val="1"/>
      <w:marLeft w:val="0"/>
      <w:marRight w:val="0"/>
      <w:marTop w:val="0"/>
      <w:marBottom w:val="0"/>
      <w:divBdr>
        <w:top w:val="none" w:sz="0" w:space="0" w:color="auto"/>
        <w:left w:val="none" w:sz="0" w:space="0" w:color="auto"/>
        <w:bottom w:val="none" w:sz="0" w:space="0" w:color="auto"/>
        <w:right w:val="none" w:sz="0" w:space="0" w:color="auto"/>
      </w:divBdr>
    </w:div>
    <w:div w:id="1410425266">
      <w:bodyDiv w:val="1"/>
      <w:marLeft w:val="0"/>
      <w:marRight w:val="0"/>
      <w:marTop w:val="0"/>
      <w:marBottom w:val="0"/>
      <w:divBdr>
        <w:top w:val="none" w:sz="0" w:space="0" w:color="auto"/>
        <w:left w:val="none" w:sz="0" w:space="0" w:color="auto"/>
        <w:bottom w:val="none" w:sz="0" w:space="0" w:color="auto"/>
        <w:right w:val="none" w:sz="0" w:space="0" w:color="auto"/>
      </w:divBdr>
    </w:div>
    <w:div w:id="1509052520">
      <w:bodyDiv w:val="1"/>
      <w:marLeft w:val="0"/>
      <w:marRight w:val="0"/>
      <w:marTop w:val="0"/>
      <w:marBottom w:val="0"/>
      <w:divBdr>
        <w:top w:val="none" w:sz="0" w:space="0" w:color="auto"/>
        <w:left w:val="none" w:sz="0" w:space="0" w:color="auto"/>
        <w:bottom w:val="none" w:sz="0" w:space="0" w:color="auto"/>
        <w:right w:val="none" w:sz="0" w:space="0" w:color="auto"/>
      </w:divBdr>
    </w:div>
    <w:div w:id="1646004964">
      <w:bodyDiv w:val="1"/>
      <w:marLeft w:val="0"/>
      <w:marRight w:val="0"/>
      <w:marTop w:val="0"/>
      <w:marBottom w:val="0"/>
      <w:divBdr>
        <w:top w:val="none" w:sz="0" w:space="0" w:color="auto"/>
        <w:left w:val="none" w:sz="0" w:space="0" w:color="auto"/>
        <w:bottom w:val="none" w:sz="0" w:space="0" w:color="auto"/>
        <w:right w:val="none" w:sz="0" w:space="0" w:color="auto"/>
      </w:divBdr>
      <w:divsChild>
        <w:div w:id="234362320">
          <w:marLeft w:val="0"/>
          <w:marRight w:val="0"/>
          <w:marTop w:val="0"/>
          <w:marBottom w:val="0"/>
          <w:divBdr>
            <w:top w:val="none" w:sz="0" w:space="0" w:color="auto"/>
            <w:left w:val="none" w:sz="0" w:space="0" w:color="auto"/>
            <w:bottom w:val="none" w:sz="0" w:space="0" w:color="auto"/>
            <w:right w:val="none" w:sz="0" w:space="0" w:color="auto"/>
          </w:divBdr>
          <w:divsChild>
            <w:div w:id="1995405707">
              <w:marLeft w:val="0"/>
              <w:marRight w:val="0"/>
              <w:marTop w:val="0"/>
              <w:marBottom w:val="0"/>
              <w:divBdr>
                <w:top w:val="none" w:sz="0" w:space="0" w:color="auto"/>
                <w:left w:val="none" w:sz="0" w:space="0" w:color="auto"/>
                <w:bottom w:val="none" w:sz="0" w:space="0" w:color="auto"/>
                <w:right w:val="none" w:sz="0" w:space="0" w:color="auto"/>
              </w:divBdr>
            </w:div>
            <w:div w:id="1464420234">
              <w:marLeft w:val="0"/>
              <w:marRight w:val="0"/>
              <w:marTop w:val="0"/>
              <w:marBottom w:val="0"/>
              <w:divBdr>
                <w:top w:val="none" w:sz="0" w:space="0" w:color="auto"/>
                <w:left w:val="none" w:sz="0" w:space="0" w:color="auto"/>
                <w:bottom w:val="none" w:sz="0" w:space="0" w:color="auto"/>
                <w:right w:val="none" w:sz="0" w:space="0" w:color="auto"/>
              </w:divBdr>
              <w:divsChild>
                <w:div w:id="2068651182">
                  <w:marLeft w:val="0"/>
                  <w:marRight w:val="0"/>
                  <w:marTop w:val="0"/>
                  <w:marBottom w:val="0"/>
                  <w:divBdr>
                    <w:top w:val="none" w:sz="0" w:space="0" w:color="auto"/>
                    <w:left w:val="none" w:sz="0" w:space="0" w:color="auto"/>
                    <w:bottom w:val="none" w:sz="0" w:space="0" w:color="auto"/>
                    <w:right w:val="none" w:sz="0" w:space="0" w:color="auto"/>
                  </w:divBdr>
                  <w:divsChild>
                    <w:div w:id="2036542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1928209">
      <w:bodyDiv w:val="1"/>
      <w:marLeft w:val="0"/>
      <w:marRight w:val="0"/>
      <w:marTop w:val="0"/>
      <w:marBottom w:val="0"/>
      <w:divBdr>
        <w:top w:val="none" w:sz="0" w:space="0" w:color="auto"/>
        <w:left w:val="none" w:sz="0" w:space="0" w:color="auto"/>
        <w:bottom w:val="none" w:sz="0" w:space="0" w:color="auto"/>
        <w:right w:val="none" w:sz="0" w:space="0" w:color="auto"/>
      </w:divBdr>
    </w:div>
    <w:div w:id="1842887093">
      <w:bodyDiv w:val="1"/>
      <w:marLeft w:val="0"/>
      <w:marRight w:val="0"/>
      <w:marTop w:val="0"/>
      <w:marBottom w:val="0"/>
      <w:divBdr>
        <w:top w:val="none" w:sz="0" w:space="0" w:color="auto"/>
        <w:left w:val="none" w:sz="0" w:space="0" w:color="auto"/>
        <w:bottom w:val="none" w:sz="0" w:space="0" w:color="auto"/>
        <w:right w:val="none" w:sz="0" w:space="0" w:color="auto"/>
      </w:divBdr>
    </w:div>
    <w:div w:id="20715344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A9EEE9B-FB8A-4172-A257-A2B0684384F2}">
  <we:reference id="6a7bd4f3-0563-43af-8c08-79110eebdff6" version="1.1.4.0" store="EXCatalog" storeType="EXCatalog"/>
  <we:alternateReferences>
    <we:reference id="WA104381155" version="1.1.4.0" store="es-CO"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2</TotalTime>
  <Pages>1</Pages>
  <Words>601</Words>
  <Characters>3306</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Isabel</dc:creator>
  <cp:keywords/>
  <dc:description/>
  <cp:lastModifiedBy>William</cp:lastModifiedBy>
  <cp:revision>6</cp:revision>
  <dcterms:created xsi:type="dcterms:W3CDTF">2025-02-26T13:16:00Z</dcterms:created>
  <dcterms:modified xsi:type="dcterms:W3CDTF">2025-07-26T16:13:00Z</dcterms:modified>
</cp:coreProperties>
</file>