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6D0D1F7" w:rsidR="00383491" w:rsidRDefault="00A632A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5E37F70" wp14:editId="2413DA9B">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39CCFCB" w14:textId="77777777" w:rsidR="00A632A4" w:rsidRDefault="00A632A4" w:rsidP="00A632A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7F70"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139CCFCB" w14:textId="77777777" w:rsidR="00A632A4" w:rsidRDefault="00A632A4" w:rsidP="00A632A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B2D078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CFBCA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E44C5">
                              <w:rPr>
                                <w:rFonts w:ascii="Arial" w:hAnsi="Arial" w:cs="Arial"/>
                                <w:b/>
                                <w:bCs/>
                                <w:color w:val="1F3864" w:themeColor="accent1" w:themeShade="80"/>
                                <w:sz w:val="18"/>
                                <w:szCs w:val="18"/>
                              </w:rPr>
                              <w:t>181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CCFBCA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E44C5">
                        <w:rPr>
                          <w:rFonts w:ascii="Arial" w:hAnsi="Arial" w:cs="Arial"/>
                          <w:b/>
                          <w:bCs/>
                          <w:color w:val="1F3864" w:themeColor="accent1" w:themeShade="80"/>
                          <w:sz w:val="18"/>
                          <w:szCs w:val="18"/>
                        </w:rPr>
                        <w:t>181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08ED3B9C" w14:textId="77777777" w:rsidR="000E44C5" w:rsidRDefault="000E44C5" w:rsidP="009241AE">
      <w:pPr>
        <w:spacing w:line="360" w:lineRule="auto"/>
        <w:jc w:val="center"/>
        <w:rPr>
          <w:rFonts w:ascii="Arial" w:hAnsi="Arial" w:cs="Arial"/>
          <w:b/>
          <w:bCs/>
          <w:color w:val="1F3864" w:themeColor="accent1" w:themeShade="80"/>
          <w:sz w:val="48"/>
          <w:szCs w:val="48"/>
        </w:rPr>
      </w:pPr>
      <w:bookmarkStart w:id="0" w:name="_Hlk170901815"/>
    </w:p>
    <w:p w14:paraId="69453DCD" w14:textId="5DE72E6F" w:rsidR="008F552B" w:rsidRDefault="000E44C5" w:rsidP="009241AE">
      <w:pPr>
        <w:spacing w:line="360" w:lineRule="auto"/>
        <w:jc w:val="center"/>
        <w:rPr>
          <w:rFonts w:ascii="Arial" w:hAnsi="Arial" w:cs="Arial"/>
          <w:b/>
          <w:bCs/>
          <w:color w:val="1F3864" w:themeColor="accent1" w:themeShade="80"/>
          <w:sz w:val="48"/>
          <w:szCs w:val="48"/>
        </w:rPr>
      </w:pPr>
      <w:r w:rsidRPr="000E44C5">
        <w:rPr>
          <w:rFonts w:ascii="Arial" w:hAnsi="Arial" w:cs="Arial"/>
          <w:b/>
          <w:bCs/>
          <w:color w:val="1F3864" w:themeColor="accent1" w:themeShade="80"/>
          <w:sz w:val="48"/>
          <w:szCs w:val="48"/>
        </w:rPr>
        <w:t>MANTECA DE KARITÉ</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EA84832" w:rsidR="00DE6685" w:rsidRPr="00990B60" w:rsidRDefault="00AC49FB" w:rsidP="009241AE">
            <w:pPr>
              <w:spacing w:line="360" w:lineRule="auto"/>
              <w:jc w:val="both"/>
              <w:rPr>
                <w:rFonts w:ascii="Arial" w:hAnsi="Arial" w:cs="Arial"/>
                <w:sz w:val="24"/>
                <w:szCs w:val="24"/>
              </w:rPr>
            </w:pPr>
            <w:r w:rsidRPr="00990B60">
              <w:rPr>
                <w:rFonts w:ascii="Arial" w:hAnsi="Arial" w:cs="Arial"/>
                <w:sz w:val="24"/>
                <w:szCs w:val="24"/>
              </w:rPr>
              <w:t>Nombre Q</w:t>
            </w:r>
            <w:r w:rsidR="00DE6685" w:rsidRPr="00990B60">
              <w:rPr>
                <w:rFonts w:ascii="Arial" w:hAnsi="Arial" w:cs="Arial"/>
                <w:sz w:val="24"/>
                <w:szCs w:val="24"/>
              </w:rPr>
              <w:t>uímico:</w:t>
            </w:r>
            <w:r w:rsidR="00745BCE" w:rsidRPr="00990B60">
              <w:rPr>
                <w:rFonts w:ascii="Arial" w:hAnsi="Arial" w:cs="Arial"/>
                <w:sz w:val="24"/>
                <w:szCs w:val="24"/>
              </w:rPr>
              <w:t xml:space="preserve"> </w:t>
            </w:r>
            <w:r w:rsidR="000E44C5" w:rsidRPr="00990B60">
              <w:rPr>
                <w:rFonts w:ascii="Arial" w:hAnsi="Arial" w:cs="Arial"/>
                <w:sz w:val="24"/>
                <w:szCs w:val="24"/>
              </w:rPr>
              <w:t>Grasa de Vitellaria paradoxa</w:t>
            </w:r>
          </w:p>
          <w:p w14:paraId="207EC96B" w14:textId="263FD125" w:rsidR="00DE6685" w:rsidRPr="00990B60" w:rsidRDefault="00DE6685" w:rsidP="000E44C5">
            <w:pPr>
              <w:spacing w:line="360" w:lineRule="auto"/>
              <w:jc w:val="both"/>
              <w:rPr>
                <w:rFonts w:ascii="Arial" w:hAnsi="Arial" w:cs="Arial"/>
                <w:sz w:val="24"/>
                <w:szCs w:val="24"/>
              </w:rPr>
            </w:pPr>
            <w:r w:rsidRPr="00990B60">
              <w:rPr>
                <w:rFonts w:ascii="Arial" w:hAnsi="Arial" w:cs="Arial"/>
                <w:sz w:val="24"/>
                <w:szCs w:val="24"/>
              </w:rPr>
              <w:t>Sinónimos:</w:t>
            </w:r>
            <w:r w:rsidR="00A21D43" w:rsidRPr="00990B60">
              <w:rPr>
                <w:rFonts w:ascii="Arial" w:hAnsi="Arial" w:cs="Arial"/>
                <w:sz w:val="24"/>
                <w:szCs w:val="24"/>
              </w:rPr>
              <w:t xml:space="preserve"> </w:t>
            </w:r>
            <w:r w:rsidR="000E44C5" w:rsidRPr="00990B60">
              <w:rPr>
                <w:rFonts w:ascii="Arial" w:hAnsi="Arial" w:cs="Arial"/>
                <w:sz w:val="24"/>
                <w:szCs w:val="24"/>
              </w:rPr>
              <w:t xml:space="preserve"> Manteca de karité - Mantequilla de karité - Shea butter </w:t>
            </w:r>
          </w:p>
          <w:p w14:paraId="3F394E59" w14:textId="74445D09" w:rsidR="002B7F9D" w:rsidRPr="00990B60" w:rsidRDefault="00DE6685" w:rsidP="000E44C5">
            <w:pPr>
              <w:spacing w:line="360" w:lineRule="auto"/>
              <w:jc w:val="both"/>
              <w:rPr>
                <w:rFonts w:ascii="Arial" w:hAnsi="Arial" w:cs="Arial"/>
                <w:sz w:val="24"/>
                <w:szCs w:val="24"/>
              </w:rPr>
            </w:pPr>
            <w:r w:rsidRPr="00990B60">
              <w:rPr>
                <w:rFonts w:ascii="Arial" w:hAnsi="Arial" w:cs="Arial"/>
                <w:sz w:val="24"/>
                <w:szCs w:val="24"/>
              </w:rPr>
              <w:t>Formula Química:</w:t>
            </w:r>
            <w:r w:rsidR="00B57A4D" w:rsidRPr="00990B60">
              <w:rPr>
                <w:rFonts w:ascii="Arial" w:hAnsi="Arial" w:cs="Arial"/>
                <w:sz w:val="24"/>
                <w:szCs w:val="24"/>
              </w:rPr>
              <w:t xml:space="preserve"> </w:t>
            </w:r>
            <w:r w:rsidR="000E44C5" w:rsidRPr="00990B60">
              <w:rPr>
                <w:rFonts w:ascii="Arial" w:hAnsi="Arial" w:cs="Arial"/>
                <w:sz w:val="24"/>
                <w:szCs w:val="24"/>
              </w:rPr>
              <w:t xml:space="preserve"> La manteca de karité es una mezcla compleja de triglicéridos. Los principales ácidos grasos presentes son: Ácido oleico (40-60%), Ácido esteárico (20-50%), Ácido linolénico (3-11%), Ácido palmítico (2-9%), Ácido linoleico (&lt;1%), Ácido araquídico (&lt;1%)</w:t>
            </w:r>
          </w:p>
          <w:p w14:paraId="79785DB3" w14:textId="5024CE65" w:rsidR="00E375E2" w:rsidRPr="00990B60" w:rsidRDefault="00E375E2" w:rsidP="00E375E2">
            <w:pPr>
              <w:spacing w:line="360" w:lineRule="auto"/>
              <w:jc w:val="both"/>
              <w:rPr>
                <w:rFonts w:ascii="Arial" w:hAnsi="Arial" w:cs="Arial"/>
                <w:sz w:val="24"/>
                <w:szCs w:val="24"/>
              </w:rPr>
            </w:pPr>
            <w:r w:rsidRPr="00990B60">
              <w:rPr>
                <w:rFonts w:ascii="Arial" w:hAnsi="Arial" w:cs="Arial"/>
                <w:sz w:val="24"/>
                <w:szCs w:val="24"/>
              </w:rPr>
              <w:t>CAS</w:t>
            </w:r>
            <w:r w:rsidR="00FB6E80" w:rsidRPr="00990B60">
              <w:rPr>
                <w:rFonts w:ascii="Arial" w:hAnsi="Arial" w:cs="Arial"/>
                <w:sz w:val="24"/>
                <w:szCs w:val="24"/>
              </w:rPr>
              <w:t>:</w:t>
            </w:r>
            <w:r w:rsidR="000E44C5" w:rsidRPr="00990B60">
              <w:rPr>
                <w:rFonts w:ascii="Arial" w:hAnsi="Arial" w:cs="Arial"/>
                <w:sz w:val="24"/>
                <w:szCs w:val="24"/>
              </w:rPr>
              <w:t xml:space="preserve"> 91080-23-8</w:t>
            </w:r>
          </w:p>
          <w:p w14:paraId="0BC1535B" w14:textId="14C14154" w:rsidR="000E135B" w:rsidRPr="00990B60" w:rsidRDefault="00DE6685" w:rsidP="009241AE">
            <w:pPr>
              <w:spacing w:line="360" w:lineRule="auto"/>
              <w:jc w:val="both"/>
              <w:rPr>
                <w:rFonts w:ascii="Arial" w:hAnsi="Arial" w:cs="Arial"/>
                <w:sz w:val="24"/>
                <w:szCs w:val="24"/>
              </w:rPr>
            </w:pPr>
            <w:r w:rsidRPr="00990B60">
              <w:rPr>
                <w:rFonts w:ascii="Arial" w:hAnsi="Arial" w:cs="Arial"/>
                <w:sz w:val="24"/>
                <w:szCs w:val="24"/>
              </w:rPr>
              <w:t>EINECS:</w:t>
            </w:r>
            <w:r w:rsidR="00A21D43" w:rsidRPr="00990B60">
              <w:rPr>
                <w:rFonts w:ascii="Arial" w:hAnsi="Arial" w:cs="Arial"/>
                <w:sz w:val="24"/>
                <w:szCs w:val="24"/>
              </w:rPr>
              <w:t xml:space="preserve"> </w:t>
            </w:r>
            <w:r w:rsidR="000E44C5" w:rsidRPr="00990B60">
              <w:rPr>
                <w:rFonts w:ascii="Arial" w:hAnsi="Arial" w:cs="Arial"/>
                <w:sz w:val="24"/>
                <w:szCs w:val="24"/>
              </w:rPr>
              <w:t>293-515-7</w:t>
            </w:r>
          </w:p>
          <w:p w14:paraId="0CF7A93A" w14:textId="77777777" w:rsidR="00990B60" w:rsidRPr="00990B60" w:rsidRDefault="00DE6685" w:rsidP="009241AE">
            <w:pPr>
              <w:spacing w:line="360" w:lineRule="auto"/>
              <w:jc w:val="both"/>
              <w:rPr>
                <w:rFonts w:ascii="Arial" w:hAnsi="Arial" w:cs="Arial"/>
                <w:sz w:val="24"/>
                <w:szCs w:val="24"/>
              </w:rPr>
            </w:pPr>
            <w:r w:rsidRPr="00990B60">
              <w:rPr>
                <w:rFonts w:ascii="Arial" w:hAnsi="Arial" w:cs="Arial"/>
                <w:sz w:val="24"/>
                <w:szCs w:val="24"/>
              </w:rPr>
              <w:t>Identificación de la empresa: QUIMIFOREN S.A.S</w:t>
            </w:r>
          </w:p>
          <w:p w14:paraId="585CF48C" w14:textId="3C5385D0" w:rsidR="00DE6685" w:rsidRPr="00990B60" w:rsidRDefault="00990B60" w:rsidP="009241AE">
            <w:pPr>
              <w:spacing w:line="360" w:lineRule="auto"/>
              <w:jc w:val="both"/>
              <w:rPr>
                <w:rFonts w:ascii="Arial" w:hAnsi="Arial" w:cs="Arial"/>
                <w:sz w:val="24"/>
                <w:szCs w:val="24"/>
              </w:rPr>
            </w:pPr>
            <w:r w:rsidRPr="00990B60">
              <w:rPr>
                <w:rFonts w:ascii="Arial" w:hAnsi="Arial" w:cs="Arial"/>
                <w:sz w:val="24"/>
                <w:szCs w:val="24"/>
              </w:rPr>
              <w:t xml:space="preserve">País de Origen: </w:t>
            </w:r>
            <w:r w:rsidR="00DE6685" w:rsidRPr="00990B60">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6074DB7" w14:textId="77777777" w:rsidR="004E188A" w:rsidRPr="004E188A" w:rsidRDefault="004E188A" w:rsidP="004E188A">
            <w:pPr>
              <w:spacing w:line="360" w:lineRule="auto"/>
              <w:jc w:val="both"/>
              <w:rPr>
                <w:rFonts w:ascii="Arial" w:hAnsi="Arial" w:cs="Arial"/>
                <w:sz w:val="24"/>
                <w:szCs w:val="24"/>
              </w:rPr>
            </w:pPr>
            <w:r w:rsidRPr="004E188A">
              <w:rPr>
                <w:rFonts w:ascii="Arial" w:hAnsi="Arial" w:cs="Arial"/>
                <w:sz w:val="24"/>
                <w:szCs w:val="24"/>
              </w:rPr>
              <w:t>La manteca de karité es una grasa vegetal extraída de las nueces del árbol de karité (Vitellaria paradoxa), originario de África. Es ampliamente utilizada en la industria cosmética, farmacéutica y alimentaria debido a sus propiedades hidratantes, emolientes y antioxidantes.</w:t>
            </w:r>
          </w:p>
          <w:p w14:paraId="313D18CF" w14:textId="77777777" w:rsidR="004E188A" w:rsidRPr="004E188A" w:rsidRDefault="004E188A" w:rsidP="004E188A">
            <w:pPr>
              <w:spacing w:line="360" w:lineRule="auto"/>
              <w:jc w:val="both"/>
              <w:rPr>
                <w:rFonts w:ascii="Arial" w:hAnsi="Arial" w:cs="Arial"/>
                <w:sz w:val="24"/>
                <w:szCs w:val="24"/>
              </w:rPr>
            </w:pPr>
          </w:p>
          <w:p w14:paraId="0FED80F0" w14:textId="77777777" w:rsidR="004E188A" w:rsidRPr="004E188A" w:rsidRDefault="004E188A" w:rsidP="004E188A">
            <w:pPr>
              <w:spacing w:line="360" w:lineRule="auto"/>
              <w:jc w:val="both"/>
              <w:rPr>
                <w:rFonts w:ascii="Arial" w:hAnsi="Arial" w:cs="Arial"/>
                <w:sz w:val="24"/>
                <w:szCs w:val="24"/>
              </w:rPr>
            </w:pPr>
            <w:r w:rsidRPr="004E188A">
              <w:rPr>
                <w:rFonts w:ascii="Arial" w:hAnsi="Arial" w:cs="Arial"/>
                <w:sz w:val="24"/>
                <w:szCs w:val="24"/>
              </w:rPr>
              <w:t>Rica en ácidos grasos esenciales (oleico, esteárico, linoleico) y vitaminas A y E, la manteca de karité ayuda a nutrir la piel, protegerla contra la resequedad y el envejecimiento prematuro. También tiene propiedades antiinflamatorias, lo que la hace útil en el tratamiento de irritaciones, quemaduras y cicatrices.</w:t>
            </w:r>
          </w:p>
          <w:p w14:paraId="25783275" w14:textId="77777777" w:rsidR="004E188A" w:rsidRPr="004E188A" w:rsidRDefault="004E188A" w:rsidP="004E188A">
            <w:pPr>
              <w:spacing w:line="360" w:lineRule="auto"/>
              <w:jc w:val="both"/>
              <w:rPr>
                <w:rFonts w:ascii="Arial" w:hAnsi="Arial" w:cs="Arial"/>
                <w:sz w:val="24"/>
                <w:szCs w:val="24"/>
              </w:rPr>
            </w:pPr>
          </w:p>
          <w:p w14:paraId="6BF97601" w14:textId="77777777" w:rsidR="000E44C5" w:rsidRDefault="004E188A" w:rsidP="004E188A">
            <w:pPr>
              <w:spacing w:line="360" w:lineRule="auto"/>
              <w:jc w:val="both"/>
              <w:rPr>
                <w:rFonts w:ascii="Arial" w:hAnsi="Arial" w:cs="Arial"/>
                <w:sz w:val="24"/>
                <w:szCs w:val="24"/>
              </w:rPr>
            </w:pPr>
            <w:r w:rsidRPr="004E188A">
              <w:rPr>
                <w:rFonts w:ascii="Arial" w:hAnsi="Arial" w:cs="Arial"/>
                <w:sz w:val="24"/>
                <w:szCs w:val="24"/>
              </w:rPr>
              <w:lastRenderedPageBreak/>
              <w:t>En la industria, se emplea en cremas, lociones, bálsamos labiales, jabones y productos capilares. Además, en algunos países africanos, se usa en la cocina como grasa comestible.</w:t>
            </w:r>
          </w:p>
          <w:p w14:paraId="740EF0EB" w14:textId="6C1E92FA" w:rsidR="004E188A" w:rsidRPr="00286CEA" w:rsidRDefault="004E188A" w:rsidP="004E188A">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834"/>
              <w:gridCol w:w="3834"/>
            </w:tblGrid>
            <w:tr w:rsidR="00286CEA" w:rsidRPr="00370BF5" w14:paraId="19CCA8FA" w14:textId="77777777" w:rsidTr="004E188A">
              <w:trPr>
                <w:trHeight w:val="16"/>
                <w:jc w:val="center"/>
              </w:trPr>
              <w:tc>
                <w:tcPr>
                  <w:tcW w:w="3834" w:type="dxa"/>
                </w:tcPr>
                <w:p w14:paraId="19198613" w14:textId="77777777" w:rsidR="0020795E" w:rsidRDefault="0020795E" w:rsidP="00A632A4">
                  <w:pPr>
                    <w:framePr w:hSpace="141" w:wrap="around" w:vAnchor="text" w:hAnchor="margin" w:y="334"/>
                    <w:spacing w:line="276" w:lineRule="auto"/>
                    <w:jc w:val="center"/>
                    <w:rPr>
                      <w:rFonts w:ascii="Arial" w:hAnsi="Arial" w:cs="Arial"/>
                      <w:b/>
                      <w:bCs/>
                      <w:sz w:val="24"/>
                      <w:szCs w:val="24"/>
                    </w:rPr>
                  </w:pPr>
                  <w:bookmarkStart w:id="1" w:name="_Hlk170982758"/>
                </w:p>
                <w:p w14:paraId="4827CE64" w14:textId="77777777" w:rsidR="00286CEA" w:rsidRDefault="00286CEA" w:rsidP="00A632A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03394C11" w:rsidR="0020795E" w:rsidRPr="00370BF5" w:rsidRDefault="0020795E" w:rsidP="00A632A4">
                  <w:pPr>
                    <w:framePr w:hSpace="141" w:wrap="around" w:vAnchor="text" w:hAnchor="margin" w:y="334"/>
                    <w:spacing w:line="276" w:lineRule="auto"/>
                    <w:jc w:val="center"/>
                    <w:rPr>
                      <w:rFonts w:ascii="Arial" w:hAnsi="Arial" w:cs="Arial"/>
                      <w:b/>
                      <w:bCs/>
                      <w:sz w:val="24"/>
                      <w:szCs w:val="24"/>
                    </w:rPr>
                  </w:pPr>
                </w:p>
              </w:tc>
              <w:tc>
                <w:tcPr>
                  <w:tcW w:w="3834" w:type="dxa"/>
                </w:tcPr>
                <w:p w14:paraId="50342E5A" w14:textId="77777777" w:rsidR="0020795E" w:rsidRDefault="0020795E" w:rsidP="00A632A4">
                  <w:pPr>
                    <w:framePr w:hSpace="141" w:wrap="around" w:vAnchor="text" w:hAnchor="margin" w:y="334"/>
                    <w:spacing w:line="276" w:lineRule="auto"/>
                    <w:jc w:val="center"/>
                    <w:rPr>
                      <w:rFonts w:ascii="Arial" w:hAnsi="Arial" w:cs="Arial"/>
                      <w:b/>
                      <w:bCs/>
                      <w:sz w:val="24"/>
                      <w:szCs w:val="24"/>
                    </w:rPr>
                  </w:pPr>
                </w:p>
                <w:p w14:paraId="06CDA201" w14:textId="3A259E3C" w:rsidR="00286CEA" w:rsidRPr="001519DA" w:rsidRDefault="0020795E" w:rsidP="00A632A4">
                  <w:pPr>
                    <w:framePr w:hSpace="141" w:wrap="around" w:vAnchor="text" w:hAnchor="margin" w:y="334"/>
                    <w:spacing w:line="276" w:lineRule="auto"/>
                    <w:jc w:val="center"/>
                    <w:rPr>
                      <w:rFonts w:ascii="Arial" w:hAnsi="Arial" w:cs="Arial"/>
                      <w:b/>
                      <w:bCs/>
                      <w:sz w:val="24"/>
                      <w:szCs w:val="24"/>
                    </w:rPr>
                  </w:pPr>
                  <w:r w:rsidRPr="0020795E">
                    <w:rPr>
                      <w:rFonts w:ascii="Arial" w:hAnsi="Arial" w:cs="Arial"/>
                      <w:b/>
                      <w:bCs/>
                      <w:sz w:val="24"/>
                      <w:szCs w:val="24"/>
                    </w:rPr>
                    <w:t>MANTECA DE KARITÉ</w:t>
                  </w:r>
                </w:p>
              </w:tc>
            </w:tr>
            <w:tr w:rsidR="00286CEA" w:rsidRPr="00370BF5" w14:paraId="33A84966" w14:textId="77777777" w:rsidTr="004E188A">
              <w:trPr>
                <w:trHeight w:val="16"/>
                <w:jc w:val="center"/>
              </w:trPr>
              <w:tc>
                <w:tcPr>
                  <w:tcW w:w="3834" w:type="dxa"/>
                </w:tcPr>
                <w:p w14:paraId="5B7B4387" w14:textId="1C17A574"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Apariencia a 25°C</w:t>
                  </w:r>
                </w:p>
              </w:tc>
              <w:tc>
                <w:tcPr>
                  <w:tcW w:w="3834" w:type="dxa"/>
                </w:tcPr>
                <w:p w14:paraId="22DA818A" w14:textId="52330976"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Sólido blando</w:t>
                  </w:r>
                </w:p>
              </w:tc>
            </w:tr>
            <w:tr w:rsidR="00286CEA" w:rsidRPr="00370BF5" w14:paraId="0EE171D9" w14:textId="77777777" w:rsidTr="004E188A">
              <w:trPr>
                <w:trHeight w:val="16"/>
                <w:jc w:val="center"/>
              </w:trPr>
              <w:tc>
                <w:tcPr>
                  <w:tcW w:w="3834" w:type="dxa"/>
                </w:tcPr>
                <w:p w14:paraId="5A14A5B8" w14:textId="0AFEE829"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Color</w:t>
                  </w:r>
                </w:p>
              </w:tc>
              <w:tc>
                <w:tcPr>
                  <w:tcW w:w="3834" w:type="dxa"/>
                </w:tcPr>
                <w:p w14:paraId="6526719D" w14:textId="701D1CC5"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Blanco a blanco crema</w:t>
                  </w:r>
                </w:p>
              </w:tc>
            </w:tr>
            <w:tr w:rsidR="00286CEA" w:rsidRPr="00370BF5" w14:paraId="7CD7FBDE" w14:textId="77777777" w:rsidTr="004E188A">
              <w:trPr>
                <w:trHeight w:val="16"/>
                <w:jc w:val="center"/>
              </w:trPr>
              <w:tc>
                <w:tcPr>
                  <w:tcW w:w="3834" w:type="dxa"/>
                </w:tcPr>
                <w:p w14:paraId="79D95530" w14:textId="39C32AB4"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Olor</w:t>
                  </w:r>
                  <w:r w:rsidRPr="0020795E">
                    <w:rPr>
                      <w:rFonts w:ascii="Arial" w:hAnsi="Arial" w:cs="Arial"/>
                      <w:sz w:val="24"/>
                      <w:szCs w:val="24"/>
                    </w:rPr>
                    <w:tab/>
                  </w:r>
                </w:p>
              </w:tc>
              <w:tc>
                <w:tcPr>
                  <w:tcW w:w="3834" w:type="dxa"/>
                </w:tcPr>
                <w:p w14:paraId="21A61DF5" w14:textId="0E5AA685"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 xml:space="preserve">Característico </w:t>
                  </w:r>
                </w:p>
              </w:tc>
            </w:tr>
            <w:tr w:rsidR="00286CEA" w:rsidRPr="00370BF5" w14:paraId="6066EB74" w14:textId="77777777" w:rsidTr="004E188A">
              <w:trPr>
                <w:trHeight w:val="16"/>
                <w:jc w:val="center"/>
              </w:trPr>
              <w:tc>
                <w:tcPr>
                  <w:tcW w:w="3834" w:type="dxa"/>
                </w:tcPr>
                <w:p w14:paraId="6223BCCB" w14:textId="77777777" w:rsidR="00E05D1E" w:rsidRDefault="00E05D1E" w:rsidP="00A632A4">
                  <w:pPr>
                    <w:framePr w:hSpace="141" w:wrap="around" w:vAnchor="text" w:hAnchor="margin" w:y="334"/>
                    <w:spacing w:line="360" w:lineRule="auto"/>
                    <w:jc w:val="center"/>
                    <w:rPr>
                      <w:rFonts w:ascii="Arial" w:hAnsi="Arial" w:cs="Arial"/>
                      <w:sz w:val="24"/>
                      <w:szCs w:val="24"/>
                    </w:rPr>
                  </w:pPr>
                </w:p>
                <w:p w14:paraId="100EABE3" w14:textId="77777777" w:rsidR="00E05D1E" w:rsidRDefault="00E05D1E" w:rsidP="00A632A4">
                  <w:pPr>
                    <w:framePr w:hSpace="141" w:wrap="around" w:vAnchor="text" w:hAnchor="margin" w:y="334"/>
                    <w:spacing w:line="360" w:lineRule="auto"/>
                    <w:jc w:val="center"/>
                    <w:rPr>
                      <w:rFonts w:ascii="Arial" w:hAnsi="Arial" w:cs="Arial"/>
                      <w:sz w:val="24"/>
                      <w:szCs w:val="24"/>
                    </w:rPr>
                  </w:pPr>
                </w:p>
                <w:p w14:paraId="04E678E0" w14:textId="03C0B86C"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Pureza</w:t>
                  </w:r>
                </w:p>
              </w:tc>
              <w:tc>
                <w:tcPr>
                  <w:tcW w:w="3834" w:type="dxa"/>
                </w:tcPr>
                <w:p w14:paraId="18B7DB5B" w14:textId="69D8CCF0"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Varía según el proceso de refinado; la manteca de karité sin refinar contiene una mayor cantidad de insaponificables y nutrientes.</w:t>
                  </w:r>
                </w:p>
              </w:tc>
            </w:tr>
            <w:tr w:rsidR="00286CEA" w:rsidRPr="00370BF5" w14:paraId="3BFA7F4C" w14:textId="77777777" w:rsidTr="004E188A">
              <w:trPr>
                <w:trHeight w:val="16"/>
                <w:jc w:val="center"/>
              </w:trPr>
              <w:tc>
                <w:tcPr>
                  <w:tcW w:w="3834" w:type="dxa"/>
                </w:tcPr>
                <w:p w14:paraId="6763A039" w14:textId="71D5B736"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Solubilidad</w:t>
                  </w:r>
                </w:p>
              </w:tc>
              <w:tc>
                <w:tcPr>
                  <w:tcW w:w="3834" w:type="dxa"/>
                </w:tcPr>
                <w:p w14:paraId="740697CD" w14:textId="2EE273F3"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Insoluble en agua; soluble en aceites y disolventes orgánicos.</w:t>
                  </w:r>
                </w:p>
              </w:tc>
            </w:tr>
            <w:tr w:rsidR="00286CEA" w:rsidRPr="00370BF5" w14:paraId="063978B9" w14:textId="77777777" w:rsidTr="004E188A">
              <w:trPr>
                <w:trHeight w:val="16"/>
                <w:jc w:val="center"/>
              </w:trPr>
              <w:tc>
                <w:tcPr>
                  <w:tcW w:w="3834" w:type="dxa"/>
                </w:tcPr>
                <w:p w14:paraId="13F248C6" w14:textId="7235C944" w:rsidR="00286CEA" w:rsidRPr="0020795E" w:rsidRDefault="00286CEA"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Pe</w:t>
                  </w:r>
                  <w:r w:rsidR="00FD058D" w:rsidRPr="0020795E">
                    <w:rPr>
                      <w:rFonts w:ascii="Arial" w:hAnsi="Arial" w:cs="Arial"/>
                      <w:sz w:val="24"/>
                      <w:szCs w:val="24"/>
                    </w:rPr>
                    <w:t>so molecular</w:t>
                  </w:r>
                </w:p>
              </w:tc>
              <w:tc>
                <w:tcPr>
                  <w:tcW w:w="3834" w:type="dxa"/>
                </w:tcPr>
                <w:p w14:paraId="50DE9651" w14:textId="6293FBFE" w:rsidR="00286CEA" w:rsidRPr="0020795E" w:rsidRDefault="0020795E" w:rsidP="00A632A4">
                  <w:pPr>
                    <w:framePr w:hSpace="141" w:wrap="around" w:vAnchor="text" w:hAnchor="margin" w:y="334"/>
                    <w:spacing w:line="360" w:lineRule="auto"/>
                    <w:jc w:val="center"/>
                    <w:rPr>
                      <w:rFonts w:ascii="Arial" w:hAnsi="Arial" w:cs="Arial"/>
                      <w:sz w:val="24"/>
                      <w:szCs w:val="24"/>
                    </w:rPr>
                  </w:pPr>
                  <w:r w:rsidRPr="0020795E">
                    <w:rPr>
                      <w:rFonts w:ascii="Arial" w:hAnsi="Arial" w:cs="Arial"/>
                      <w:sz w:val="24"/>
                      <w:szCs w:val="24"/>
                    </w:rPr>
                    <w:t>Variable, debido a la mezcla de triglicéridos.</w:t>
                  </w:r>
                </w:p>
              </w:tc>
            </w:tr>
            <w:tr w:rsidR="00286CEA" w:rsidRPr="00370BF5" w14:paraId="5EFDB2AB" w14:textId="77777777" w:rsidTr="004E188A">
              <w:trPr>
                <w:trHeight w:val="16"/>
                <w:jc w:val="center"/>
              </w:trPr>
              <w:tc>
                <w:tcPr>
                  <w:tcW w:w="3834" w:type="dxa"/>
                </w:tcPr>
                <w:p w14:paraId="14773AB4" w14:textId="77777777" w:rsidR="00E05D1E" w:rsidRDefault="00E05D1E" w:rsidP="00A632A4">
                  <w:pPr>
                    <w:framePr w:hSpace="141" w:wrap="around" w:vAnchor="text" w:hAnchor="margin" w:y="334"/>
                    <w:spacing w:line="360" w:lineRule="auto"/>
                    <w:jc w:val="center"/>
                    <w:rPr>
                      <w:rFonts w:ascii="Arial" w:eastAsia="Times New Roman" w:hAnsi="Arial" w:cs="Arial"/>
                      <w:color w:val="181818"/>
                      <w:sz w:val="24"/>
                      <w:szCs w:val="24"/>
                      <w:lang w:eastAsia="es-CO"/>
                    </w:rPr>
                  </w:pPr>
                </w:p>
                <w:p w14:paraId="65D8F5C5" w14:textId="7FACBB60" w:rsidR="00286CEA" w:rsidRPr="0020795E" w:rsidRDefault="00FD058D" w:rsidP="00A632A4">
                  <w:pPr>
                    <w:framePr w:hSpace="141" w:wrap="around" w:vAnchor="text" w:hAnchor="margin" w:y="334"/>
                    <w:spacing w:line="360" w:lineRule="auto"/>
                    <w:jc w:val="center"/>
                    <w:rPr>
                      <w:rFonts w:ascii="Arial" w:hAnsi="Arial" w:cs="Arial"/>
                      <w:sz w:val="24"/>
                      <w:szCs w:val="24"/>
                    </w:rPr>
                  </w:pPr>
                  <w:r w:rsidRPr="0020795E">
                    <w:rPr>
                      <w:rFonts w:ascii="Arial" w:eastAsia="Times New Roman" w:hAnsi="Arial" w:cs="Arial"/>
                      <w:color w:val="181818"/>
                      <w:sz w:val="24"/>
                      <w:szCs w:val="24"/>
                      <w:lang w:eastAsia="es-CO"/>
                    </w:rPr>
                    <w:t>Punto de fusión</w:t>
                  </w:r>
                </w:p>
                <w:p w14:paraId="4F5978FB" w14:textId="77777777" w:rsidR="00286CEA" w:rsidRPr="0020795E" w:rsidRDefault="00286CEA" w:rsidP="00A632A4">
                  <w:pPr>
                    <w:framePr w:hSpace="141" w:wrap="around" w:vAnchor="text" w:hAnchor="margin" w:y="334"/>
                    <w:spacing w:line="360" w:lineRule="auto"/>
                    <w:jc w:val="center"/>
                    <w:rPr>
                      <w:rFonts w:ascii="Arial" w:hAnsi="Arial" w:cs="Arial"/>
                      <w:sz w:val="24"/>
                      <w:szCs w:val="24"/>
                    </w:rPr>
                  </w:pPr>
                </w:p>
              </w:tc>
              <w:tc>
                <w:tcPr>
                  <w:tcW w:w="3834" w:type="dxa"/>
                </w:tcPr>
                <w:p w14:paraId="36831D09" w14:textId="4E74F038" w:rsidR="00286CEA" w:rsidRPr="0020795E" w:rsidRDefault="0020795E" w:rsidP="00A632A4">
                  <w:pPr>
                    <w:framePr w:hSpace="141" w:wrap="around" w:vAnchor="text" w:hAnchor="margin" w:y="334"/>
                    <w:tabs>
                      <w:tab w:val="left" w:pos="846"/>
                    </w:tabs>
                    <w:spacing w:line="360" w:lineRule="auto"/>
                    <w:jc w:val="center"/>
                    <w:rPr>
                      <w:rFonts w:ascii="Arial" w:hAnsi="Arial" w:cs="Arial"/>
                      <w:sz w:val="24"/>
                      <w:szCs w:val="24"/>
                    </w:rPr>
                  </w:pPr>
                  <w:r w:rsidRPr="0020795E">
                    <w:rPr>
                      <w:rFonts w:ascii="Arial" w:hAnsi="Arial" w:cs="Arial"/>
                      <w:sz w:val="24"/>
                      <w:szCs w:val="24"/>
                    </w:rPr>
                    <w:t>Entre 30°C y 40°C, dependiendo de la proporción de ácidos grasos.</w:t>
                  </w:r>
                </w:p>
              </w:tc>
            </w:tr>
            <w:bookmarkEnd w:id="1"/>
          </w:tbl>
          <w:p w14:paraId="0528049B" w14:textId="77777777" w:rsidR="0020795E" w:rsidRPr="0020795E" w:rsidRDefault="0020795E" w:rsidP="0020795E">
            <w:pPr>
              <w:rPr>
                <w:rFonts w:ascii="Times New Roman" w:eastAsia="Times New Roman" w:hAnsi="Times New Roman" w:cs="Times New Roman"/>
                <w:vanish/>
                <w:sz w:val="24"/>
                <w:szCs w:val="24"/>
                <w:lang w:eastAsia="es-CO"/>
              </w:rPr>
            </w:pPr>
          </w:p>
          <w:p w14:paraId="727FF791" w14:textId="77777777" w:rsidR="0020795E" w:rsidRPr="0020795E" w:rsidRDefault="0020795E" w:rsidP="0020795E">
            <w:pPr>
              <w:rPr>
                <w:rFonts w:ascii="Times New Roman" w:eastAsia="Times New Roman" w:hAnsi="Times New Roman" w:cs="Times New Roman"/>
                <w:vanish/>
                <w:sz w:val="24"/>
                <w:szCs w:val="24"/>
                <w:lang w:eastAsia="es-CO"/>
              </w:rPr>
            </w:pPr>
          </w:p>
          <w:p w14:paraId="2B9E906B" w14:textId="475EBE81" w:rsidR="0020795E" w:rsidRPr="00370BF5" w:rsidRDefault="0020795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7D68C2D" w14:textId="77777777" w:rsidR="004E188A" w:rsidRPr="00370BF5" w:rsidRDefault="004E188A" w:rsidP="004E188A">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671"/>
              <w:gridCol w:w="3671"/>
            </w:tblGrid>
            <w:tr w:rsidR="002B482E" w:rsidRPr="00370BF5" w14:paraId="79AC08D9" w14:textId="77777777" w:rsidTr="004E188A">
              <w:trPr>
                <w:trHeight w:val="265"/>
                <w:jc w:val="center"/>
              </w:trPr>
              <w:tc>
                <w:tcPr>
                  <w:tcW w:w="3671" w:type="dxa"/>
                </w:tcPr>
                <w:p w14:paraId="4ACE5A21" w14:textId="77777777" w:rsidR="0020795E" w:rsidRDefault="0020795E" w:rsidP="00A632A4">
                  <w:pPr>
                    <w:framePr w:hSpace="141" w:wrap="around" w:vAnchor="text" w:hAnchor="margin" w:y="334"/>
                    <w:jc w:val="center"/>
                    <w:rPr>
                      <w:rFonts w:ascii="Arial" w:hAnsi="Arial" w:cs="Arial"/>
                      <w:b/>
                      <w:bCs/>
                      <w:sz w:val="24"/>
                      <w:szCs w:val="24"/>
                    </w:rPr>
                  </w:pPr>
                  <w:bookmarkStart w:id="2" w:name="_Hlk170982771"/>
                </w:p>
                <w:p w14:paraId="53587E0A" w14:textId="77777777" w:rsidR="002B482E" w:rsidRDefault="00FC4C5C" w:rsidP="00A632A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4A37A241" w:rsidR="004E188A" w:rsidRPr="00370BF5" w:rsidRDefault="004E188A" w:rsidP="00A632A4">
                  <w:pPr>
                    <w:framePr w:hSpace="141" w:wrap="around" w:vAnchor="text" w:hAnchor="margin" w:y="334"/>
                    <w:jc w:val="center"/>
                    <w:rPr>
                      <w:rFonts w:ascii="Arial" w:hAnsi="Arial" w:cs="Arial"/>
                      <w:b/>
                      <w:bCs/>
                      <w:sz w:val="24"/>
                      <w:szCs w:val="24"/>
                    </w:rPr>
                  </w:pPr>
                </w:p>
              </w:tc>
              <w:tc>
                <w:tcPr>
                  <w:tcW w:w="3671" w:type="dxa"/>
                </w:tcPr>
                <w:p w14:paraId="479EDEBD" w14:textId="77777777" w:rsidR="002B482E" w:rsidRDefault="002B482E" w:rsidP="00A632A4">
                  <w:pPr>
                    <w:framePr w:hSpace="141" w:wrap="around" w:vAnchor="text" w:hAnchor="margin" w:y="334"/>
                    <w:jc w:val="center"/>
                    <w:rPr>
                      <w:rFonts w:ascii="Arial" w:hAnsi="Arial" w:cs="Arial"/>
                      <w:b/>
                      <w:bCs/>
                      <w:sz w:val="24"/>
                      <w:szCs w:val="24"/>
                    </w:rPr>
                  </w:pPr>
                </w:p>
                <w:p w14:paraId="52935837" w14:textId="325FBF9B" w:rsidR="004E188A" w:rsidRPr="001519DA" w:rsidRDefault="004E188A" w:rsidP="00A632A4">
                  <w:pPr>
                    <w:framePr w:hSpace="141" w:wrap="around" w:vAnchor="text" w:hAnchor="margin" w:y="334"/>
                    <w:jc w:val="center"/>
                    <w:rPr>
                      <w:rFonts w:ascii="Arial" w:hAnsi="Arial" w:cs="Arial"/>
                      <w:b/>
                      <w:bCs/>
                      <w:sz w:val="24"/>
                      <w:szCs w:val="24"/>
                    </w:rPr>
                  </w:pPr>
                  <w:r w:rsidRPr="0020795E">
                    <w:rPr>
                      <w:rFonts w:ascii="Arial" w:hAnsi="Arial" w:cs="Arial"/>
                      <w:b/>
                      <w:bCs/>
                      <w:sz w:val="24"/>
                      <w:szCs w:val="24"/>
                    </w:rPr>
                    <w:t>MANTECA DE KARITÉ</w:t>
                  </w:r>
                </w:p>
              </w:tc>
            </w:tr>
            <w:bookmarkEnd w:id="2"/>
            <w:tr w:rsidR="004E188A" w:rsidRPr="00370BF5" w14:paraId="4942E3B8" w14:textId="77777777" w:rsidTr="004E188A">
              <w:trPr>
                <w:trHeight w:val="552"/>
                <w:jc w:val="center"/>
              </w:trPr>
              <w:tc>
                <w:tcPr>
                  <w:tcW w:w="3671" w:type="dxa"/>
                </w:tcPr>
                <w:p w14:paraId="57DC68FD" w14:textId="3CEE10A0" w:rsidR="004E188A" w:rsidRPr="004E188A" w:rsidRDefault="004E188A" w:rsidP="00A632A4">
                  <w:pPr>
                    <w:framePr w:hSpace="141" w:wrap="around" w:vAnchor="text" w:hAnchor="margin" w:y="334"/>
                    <w:spacing w:line="360" w:lineRule="auto"/>
                    <w:jc w:val="center"/>
                    <w:rPr>
                      <w:rFonts w:ascii="Arial" w:hAnsi="Arial" w:cs="Arial"/>
                      <w:sz w:val="24"/>
                      <w:szCs w:val="24"/>
                    </w:rPr>
                  </w:pPr>
                  <w:r w:rsidRPr="004E188A">
                    <w:rPr>
                      <w:rFonts w:ascii="Arial" w:eastAsia="Times New Roman" w:hAnsi="Arial" w:cs="Arial"/>
                      <w:color w:val="000000"/>
                      <w:sz w:val="24"/>
                      <w:szCs w:val="24"/>
                      <w:lang w:eastAsia="es-CO"/>
                    </w:rPr>
                    <w:t>Punto de fusión °C</w:t>
                  </w:r>
                </w:p>
              </w:tc>
              <w:tc>
                <w:tcPr>
                  <w:tcW w:w="3671" w:type="dxa"/>
                </w:tcPr>
                <w:p w14:paraId="524557B7" w14:textId="140098CD" w:rsidR="004E188A" w:rsidRPr="004E188A" w:rsidRDefault="004E188A" w:rsidP="00A632A4">
                  <w:pPr>
                    <w:framePr w:hSpace="141" w:wrap="around" w:vAnchor="text" w:hAnchor="margin" w:y="334"/>
                    <w:spacing w:line="360" w:lineRule="auto"/>
                    <w:jc w:val="center"/>
                    <w:rPr>
                      <w:rFonts w:ascii="Arial" w:hAnsi="Arial" w:cs="Arial"/>
                      <w:sz w:val="24"/>
                      <w:szCs w:val="24"/>
                    </w:rPr>
                  </w:pPr>
                  <w:r w:rsidRPr="004E188A">
                    <w:rPr>
                      <w:rFonts w:ascii="Arial" w:eastAsia="Times New Roman" w:hAnsi="Arial" w:cs="Arial"/>
                      <w:color w:val="000000"/>
                      <w:sz w:val="24"/>
                      <w:szCs w:val="24"/>
                      <w:lang w:eastAsia="es-CO"/>
                    </w:rPr>
                    <w:t>28.0 – 34.0</w:t>
                  </w:r>
                </w:p>
              </w:tc>
            </w:tr>
            <w:tr w:rsidR="004E188A" w:rsidRPr="004E188A" w14:paraId="0A11D146" w14:textId="77777777" w:rsidTr="004E188A">
              <w:tblPrEx>
                <w:jc w:val="left"/>
              </w:tblPrEx>
              <w:trPr>
                <w:trHeight w:val="300"/>
              </w:trPr>
              <w:tc>
                <w:tcPr>
                  <w:tcW w:w="3671" w:type="dxa"/>
                </w:tcPr>
                <w:p w14:paraId="416044E2" w14:textId="75F2BFAB"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Ácidos grasos libres (como oleico), %</w:t>
                  </w:r>
                </w:p>
              </w:tc>
              <w:tc>
                <w:tcPr>
                  <w:tcW w:w="3671" w:type="dxa"/>
                </w:tcPr>
                <w:p w14:paraId="253F57A3" w14:textId="7CB00318"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Máx. 1.0</w:t>
                  </w:r>
                </w:p>
              </w:tc>
            </w:tr>
            <w:tr w:rsidR="004E188A" w:rsidRPr="004E188A" w14:paraId="17E56875" w14:textId="77777777" w:rsidTr="004E188A">
              <w:tblPrEx>
                <w:jc w:val="left"/>
              </w:tblPrEx>
              <w:trPr>
                <w:trHeight w:val="600"/>
              </w:trPr>
              <w:tc>
                <w:tcPr>
                  <w:tcW w:w="3671" w:type="dxa"/>
                </w:tcPr>
                <w:p w14:paraId="689621BA" w14:textId="0773B937"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Índice de acidez mg KOH/g</w:t>
                  </w:r>
                </w:p>
              </w:tc>
              <w:tc>
                <w:tcPr>
                  <w:tcW w:w="3671" w:type="dxa"/>
                </w:tcPr>
                <w:p w14:paraId="6298B85B" w14:textId="7D953271"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0.00 – 2.00 máx.</w:t>
                  </w:r>
                </w:p>
              </w:tc>
            </w:tr>
            <w:tr w:rsidR="004E188A" w:rsidRPr="004E188A" w14:paraId="165B5904" w14:textId="77777777" w:rsidTr="004E188A">
              <w:tblPrEx>
                <w:jc w:val="left"/>
              </w:tblPrEx>
              <w:trPr>
                <w:trHeight w:val="600"/>
              </w:trPr>
              <w:tc>
                <w:tcPr>
                  <w:tcW w:w="3671" w:type="dxa"/>
                </w:tcPr>
                <w:p w14:paraId="56E50B79" w14:textId="5FBD137B"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Índice de yodo, gI2/100g</w:t>
                  </w:r>
                </w:p>
              </w:tc>
              <w:tc>
                <w:tcPr>
                  <w:tcW w:w="3671" w:type="dxa"/>
                </w:tcPr>
                <w:p w14:paraId="2BF5F8ED" w14:textId="73A14E64"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55.0 – 72.0</w:t>
                  </w:r>
                </w:p>
              </w:tc>
            </w:tr>
            <w:tr w:rsidR="004E188A" w:rsidRPr="004E188A" w14:paraId="35D91B05" w14:textId="77777777" w:rsidTr="004E188A">
              <w:tblPrEx>
                <w:jc w:val="left"/>
              </w:tblPrEx>
              <w:trPr>
                <w:trHeight w:val="600"/>
              </w:trPr>
              <w:tc>
                <w:tcPr>
                  <w:tcW w:w="3671" w:type="dxa"/>
                </w:tcPr>
                <w:p w14:paraId="4972BBC7" w14:textId="0E494413"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Índice de saponificación, mgKOH/g</w:t>
                  </w:r>
                </w:p>
              </w:tc>
              <w:tc>
                <w:tcPr>
                  <w:tcW w:w="3671" w:type="dxa"/>
                </w:tcPr>
                <w:p w14:paraId="519AAC84" w14:textId="2BC53630"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178.8 – 195.0</w:t>
                  </w:r>
                </w:p>
              </w:tc>
            </w:tr>
            <w:tr w:rsidR="004E188A" w:rsidRPr="004E188A" w14:paraId="1AFAD111" w14:textId="77777777" w:rsidTr="004E188A">
              <w:tblPrEx>
                <w:jc w:val="left"/>
              </w:tblPrEx>
              <w:trPr>
                <w:trHeight w:val="430"/>
              </w:trPr>
              <w:tc>
                <w:tcPr>
                  <w:tcW w:w="3671" w:type="dxa"/>
                </w:tcPr>
                <w:p w14:paraId="64EE6B33" w14:textId="6E880991"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Índice de peróxidos, meqO2/kg</w:t>
                  </w:r>
                </w:p>
              </w:tc>
              <w:tc>
                <w:tcPr>
                  <w:tcW w:w="3671" w:type="dxa"/>
                </w:tcPr>
                <w:p w14:paraId="2993824F" w14:textId="73E3E55A" w:rsidR="004E188A" w:rsidRPr="004E188A" w:rsidRDefault="004E188A" w:rsidP="00A632A4">
                  <w:pPr>
                    <w:framePr w:hSpace="141" w:wrap="around" w:vAnchor="text" w:hAnchor="margin" w:y="334"/>
                    <w:spacing w:line="360" w:lineRule="auto"/>
                    <w:jc w:val="center"/>
                    <w:rPr>
                      <w:rFonts w:ascii="Arial" w:eastAsia="Times New Roman" w:hAnsi="Arial" w:cs="Arial"/>
                      <w:color w:val="000000"/>
                      <w:sz w:val="24"/>
                      <w:szCs w:val="24"/>
                      <w:lang w:eastAsia="es-CO"/>
                    </w:rPr>
                  </w:pPr>
                  <w:r w:rsidRPr="004E188A">
                    <w:rPr>
                      <w:rFonts w:ascii="Arial" w:eastAsia="Times New Roman" w:hAnsi="Arial" w:cs="Arial"/>
                      <w:color w:val="000000"/>
                      <w:sz w:val="24"/>
                      <w:szCs w:val="24"/>
                      <w:lang w:eastAsia="es-CO"/>
                    </w:rPr>
                    <w:t>Máx. 5.0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C0EE5E" w14:textId="77777777" w:rsidR="004E188A" w:rsidRDefault="004E188A" w:rsidP="004E188A">
            <w:pPr>
              <w:spacing w:line="360" w:lineRule="auto"/>
              <w:jc w:val="both"/>
              <w:rPr>
                <w:rFonts w:ascii="Arial" w:hAnsi="Arial" w:cs="Arial"/>
                <w:sz w:val="24"/>
                <w:szCs w:val="24"/>
              </w:rPr>
            </w:pPr>
          </w:p>
          <w:p w14:paraId="6DD2A325" w14:textId="77777777" w:rsidR="004E188A" w:rsidRPr="004E188A" w:rsidRDefault="004E188A" w:rsidP="004E188A">
            <w:pPr>
              <w:spacing w:line="360" w:lineRule="auto"/>
              <w:jc w:val="both"/>
              <w:rPr>
                <w:rFonts w:ascii="Arial" w:hAnsi="Arial" w:cs="Arial"/>
                <w:b/>
                <w:bCs/>
                <w:sz w:val="24"/>
                <w:szCs w:val="24"/>
              </w:rPr>
            </w:pPr>
            <w:r w:rsidRPr="004E188A">
              <w:rPr>
                <w:rFonts w:ascii="Arial" w:hAnsi="Arial" w:cs="Arial"/>
                <w:b/>
                <w:bCs/>
                <w:sz w:val="24"/>
                <w:szCs w:val="24"/>
              </w:rPr>
              <w:t>Industria cosmética</w:t>
            </w:r>
          </w:p>
          <w:p w14:paraId="3892BE16" w14:textId="5D81A89E" w:rsidR="004E188A" w:rsidRDefault="004E188A" w:rsidP="004E188A">
            <w:pPr>
              <w:spacing w:line="360" w:lineRule="auto"/>
              <w:jc w:val="both"/>
              <w:rPr>
                <w:rFonts w:ascii="Arial" w:hAnsi="Arial" w:cs="Arial"/>
                <w:sz w:val="24"/>
                <w:szCs w:val="24"/>
              </w:rPr>
            </w:pPr>
            <w:r w:rsidRPr="00264A12">
              <w:rPr>
                <w:rFonts w:ascii="Segoe UI Emoji" w:hAnsi="Segoe UI Emoji" w:cs="Segoe UI Emoji"/>
                <w:sz w:val="24"/>
                <w:szCs w:val="24"/>
              </w:rPr>
              <w:t>✔</w:t>
            </w:r>
            <w:r w:rsidRPr="004E188A">
              <w:rPr>
                <w:rFonts w:ascii="Arial" w:hAnsi="Arial" w:cs="Arial"/>
                <w:sz w:val="24"/>
                <w:szCs w:val="24"/>
              </w:rPr>
              <w:t>Utilizada en cremas, lociones, bálsamos labiales y productos capilares por sus propiedades hidratantes, emolientes y regeneradoras.</w:t>
            </w:r>
          </w:p>
          <w:p w14:paraId="522EA4E4" w14:textId="77777777" w:rsidR="004E188A" w:rsidRPr="004E188A" w:rsidRDefault="004E188A" w:rsidP="004E188A">
            <w:pPr>
              <w:spacing w:line="360" w:lineRule="auto"/>
              <w:jc w:val="both"/>
              <w:rPr>
                <w:rFonts w:ascii="Arial" w:hAnsi="Arial" w:cs="Arial"/>
                <w:sz w:val="24"/>
                <w:szCs w:val="24"/>
              </w:rPr>
            </w:pPr>
          </w:p>
          <w:p w14:paraId="196A32BA" w14:textId="77777777" w:rsidR="004E188A" w:rsidRPr="004E188A" w:rsidRDefault="004E188A" w:rsidP="004E188A">
            <w:pPr>
              <w:spacing w:line="360" w:lineRule="auto"/>
              <w:jc w:val="both"/>
              <w:rPr>
                <w:rFonts w:ascii="Arial" w:hAnsi="Arial" w:cs="Arial"/>
                <w:b/>
                <w:bCs/>
                <w:sz w:val="24"/>
                <w:szCs w:val="24"/>
              </w:rPr>
            </w:pPr>
            <w:r w:rsidRPr="004E188A">
              <w:rPr>
                <w:rFonts w:ascii="Arial" w:hAnsi="Arial" w:cs="Arial"/>
                <w:b/>
                <w:bCs/>
                <w:sz w:val="24"/>
                <w:szCs w:val="24"/>
              </w:rPr>
              <w:t>Industria alimentaria</w:t>
            </w:r>
          </w:p>
          <w:p w14:paraId="709329F5" w14:textId="6EE8D1C6" w:rsidR="004E188A" w:rsidRDefault="004E188A" w:rsidP="004E188A">
            <w:pPr>
              <w:spacing w:line="360" w:lineRule="auto"/>
              <w:jc w:val="both"/>
              <w:rPr>
                <w:rFonts w:ascii="Arial" w:hAnsi="Arial" w:cs="Arial"/>
                <w:sz w:val="24"/>
                <w:szCs w:val="24"/>
              </w:rPr>
            </w:pPr>
            <w:r w:rsidRPr="00264A12">
              <w:rPr>
                <w:rFonts w:ascii="Segoe UI Emoji" w:hAnsi="Segoe UI Emoji" w:cs="Segoe UI Emoji"/>
                <w:sz w:val="24"/>
                <w:szCs w:val="24"/>
              </w:rPr>
              <w:t>✔</w:t>
            </w:r>
            <w:r w:rsidRPr="004E188A">
              <w:rPr>
                <w:rFonts w:ascii="Arial" w:hAnsi="Arial" w:cs="Arial"/>
                <w:sz w:val="24"/>
                <w:szCs w:val="24"/>
              </w:rPr>
              <w:t>Empleada como grasa comestible en la cocina tradicional africana y como sustituto de la manteca de cacao en la industria chocolatera.</w:t>
            </w:r>
          </w:p>
          <w:p w14:paraId="629E7CBF" w14:textId="77777777" w:rsidR="004E188A" w:rsidRDefault="004E188A" w:rsidP="004E188A">
            <w:pPr>
              <w:spacing w:line="360" w:lineRule="auto"/>
              <w:jc w:val="both"/>
              <w:rPr>
                <w:rFonts w:ascii="Arial" w:hAnsi="Arial" w:cs="Arial"/>
                <w:sz w:val="24"/>
                <w:szCs w:val="24"/>
              </w:rPr>
            </w:pPr>
          </w:p>
          <w:p w14:paraId="5A4D3004" w14:textId="77777777" w:rsidR="004E188A" w:rsidRPr="004E188A" w:rsidRDefault="004E188A" w:rsidP="004E188A">
            <w:pPr>
              <w:spacing w:line="360" w:lineRule="auto"/>
              <w:jc w:val="both"/>
              <w:rPr>
                <w:rFonts w:ascii="Arial" w:hAnsi="Arial" w:cs="Arial"/>
                <w:b/>
                <w:bCs/>
                <w:sz w:val="24"/>
                <w:szCs w:val="24"/>
              </w:rPr>
            </w:pPr>
            <w:r w:rsidRPr="004E188A">
              <w:rPr>
                <w:rFonts w:ascii="Arial" w:hAnsi="Arial" w:cs="Arial"/>
                <w:b/>
                <w:bCs/>
                <w:sz w:val="24"/>
                <w:szCs w:val="24"/>
              </w:rPr>
              <w:t>Medicina tradicional</w:t>
            </w:r>
          </w:p>
          <w:p w14:paraId="4D698990" w14:textId="5E37FC04" w:rsidR="001519DA" w:rsidRDefault="004E188A" w:rsidP="004E188A">
            <w:pPr>
              <w:spacing w:line="360" w:lineRule="auto"/>
              <w:jc w:val="both"/>
              <w:rPr>
                <w:rFonts w:ascii="Arial" w:hAnsi="Arial" w:cs="Arial"/>
                <w:sz w:val="24"/>
                <w:szCs w:val="24"/>
              </w:rPr>
            </w:pPr>
            <w:r w:rsidRPr="00264A12">
              <w:rPr>
                <w:rFonts w:ascii="Segoe UI Emoji" w:hAnsi="Segoe UI Emoji" w:cs="Segoe UI Emoji"/>
                <w:sz w:val="24"/>
                <w:szCs w:val="24"/>
              </w:rPr>
              <w:t>✔</w:t>
            </w:r>
            <w:r w:rsidRPr="004E188A">
              <w:rPr>
                <w:rFonts w:ascii="Arial" w:hAnsi="Arial" w:cs="Arial"/>
                <w:sz w:val="24"/>
                <w:szCs w:val="24"/>
              </w:rPr>
              <w:t>Usada para tratar afecciones cutáneas, quemaduras y como base en ungüentos medicinales.</w:t>
            </w:r>
          </w:p>
          <w:p w14:paraId="46B97B2A" w14:textId="78C8E0EB" w:rsidR="004E188A" w:rsidRPr="00370BF5" w:rsidRDefault="004E188A" w:rsidP="004E188A">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9EB0ACE" w14:textId="77777777" w:rsidR="004E188A" w:rsidRDefault="004E188A" w:rsidP="009241AE">
            <w:pPr>
              <w:spacing w:line="360" w:lineRule="auto"/>
              <w:jc w:val="both"/>
              <w:rPr>
                <w:rFonts w:ascii="Arial" w:hAnsi="Arial" w:cs="Arial"/>
                <w:sz w:val="24"/>
                <w:szCs w:val="24"/>
              </w:rPr>
            </w:pPr>
          </w:p>
          <w:p w14:paraId="7FF141DD" w14:textId="0202A9B2" w:rsidR="004E188A" w:rsidRPr="004E188A" w:rsidRDefault="004E188A" w:rsidP="004E188A">
            <w:pPr>
              <w:spacing w:line="360" w:lineRule="auto"/>
              <w:jc w:val="both"/>
              <w:rPr>
                <w:rFonts w:ascii="Arial" w:hAnsi="Arial" w:cs="Arial"/>
                <w:sz w:val="24"/>
                <w:szCs w:val="24"/>
              </w:rPr>
            </w:pPr>
            <w:r w:rsidRPr="00264A12">
              <w:rPr>
                <w:rFonts w:ascii="Segoe UI Emoji" w:hAnsi="Segoe UI Emoji" w:cs="Segoe UI Emoji"/>
                <w:sz w:val="24"/>
                <w:szCs w:val="24"/>
              </w:rPr>
              <w:t>✔</w:t>
            </w:r>
            <w:r w:rsidRPr="004E188A">
              <w:rPr>
                <w:rFonts w:ascii="Arial" w:hAnsi="Arial" w:cs="Arial"/>
                <w:sz w:val="24"/>
                <w:szCs w:val="24"/>
              </w:rPr>
              <w:t>Conservar en envases herméticos, preferiblemente de vidrio o materiales no reactivos.</w:t>
            </w:r>
          </w:p>
          <w:p w14:paraId="6EE07E06" w14:textId="77777777" w:rsidR="0049398B" w:rsidRDefault="004E188A" w:rsidP="004E188A">
            <w:pPr>
              <w:spacing w:line="360" w:lineRule="auto"/>
              <w:jc w:val="both"/>
              <w:rPr>
                <w:rFonts w:ascii="Arial" w:hAnsi="Arial" w:cs="Arial"/>
                <w:sz w:val="24"/>
                <w:szCs w:val="24"/>
              </w:rPr>
            </w:pPr>
            <w:r w:rsidRPr="00264A12">
              <w:rPr>
                <w:rFonts w:ascii="Segoe UI Emoji" w:hAnsi="Segoe UI Emoji" w:cs="Segoe UI Emoji"/>
                <w:sz w:val="24"/>
                <w:szCs w:val="24"/>
              </w:rPr>
              <w:t>✔</w:t>
            </w:r>
            <w:r w:rsidRPr="004E188A">
              <w:rPr>
                <w:rFonts w:ascii="Arial" w:hAnsi="Arial" w:cs="Arial"/>
                <w:sz w:val="24"/>
                <w:szCs w:val="24"/>
              </w:rPr>
              <w:t>Mantener alejado de productos químicos fuertes o sustancias que puedan alterar su olor y propiedades.</w:t>
            </w:r>
          </w:p>
          <w:p w14:paraId="1643A1BA" w14:textId="090A6565" w:rsidR="004E188A" w:rsidRPr="00370BF5" w:rsidRDefault="004E188A" w:rsidP="004E188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547A3D" w14:textId="77777777" w:rsidR="00693976" w:rsidRDefault="00693976" w:rsidP="00FB6E80">
            <w:pPr>
              <w:spacing w:line="360" w:lineRule="auto"/>
              <w:jc w:val="both"/>
              <w:rPr>
                <w:rFonts w:ascii="Arial" w:hAnsi="Arial" w:cs="Arial"/>
                <w:sz w:val="24"/>
                <w:szCs w:val="24"/>
              </w:rPr>
            </w:pPr>
          </w:p>
          <w:p w14:paraId="26E24E47" w14:textId="77777777" w:rsidR="004E188A" w:rsidRPr="004E188A" w:rsidRDefault="004E188A" w:rsidP="004E188A">
            <w:pPr>
              <w:spacing w:line="360" w:lineRule="auto"/>
              <w:jc w:val="both"/>
              <w:rPr>
                <w:rFonts w:ascii="Arial" w:hAnsi="Arial" w:cs="Arial"/>
                <w:sz w:val="24"/>
                <w:szCs w:val="24"/>
              </w:rPr>
            </w:pPr>
            <w:r w:rsidRPr="00264A12">
              <w:rPr>
                <w:rFonts w:ascii="Segoe UI Emoji" w:hAnsi="Segoe UI Emoji" w:cs="Segoe UI Emoji"/>
                <w:sz w:val="24"/>
                <w:szCs w:val="24"/>
              </w:rPr>
              <w:t>✔</w:t>
            </w:r>
            <w:r w:rsidRPr="004E188A">
              <w:rPr>
                <w:rFonts w:ascii="Arial" w:hAnsi="Arial" w:cs="Arial"/>
                <w:sz w:val="24"/>
                <w:szCs w:val="24"/>
              </w:rPr>
              <w:t>Almacenar en un lugar fresco y seco, protegido de la luz directa y fuentes de calor.</w:t>
            </w:r>
          </w:p>
          <w:p w14:paraId="52E1C4A5" w14:textId="77777777" w:rsidR="004E188A" w:rsidRPr="004E188A" w:rsidRDefault="004E188A" w:rsidP="004E188A">
            <w:pPr>
              <w:spacing w:line="360" w:lineRule="auto"/>
              <w:jc w:val="both"/>
              <w:rPr>
                <w:rFonts w:ascii="Arial" w:hAnsi="Arial" w:cs="Arial"/>
                <w:sz w:val="24"/>
                <w:szCs w:val="24"/>
              </w:rPr>
            </w:pPr>
            <w:r w:rsidRPr="00264A12">
              <w:rPr>
                <w:rFonts w:ascii="Segoe UI Emoji" w:hAnsi="Segoe UI Emoji" w:cs="Segoe UI Emoji"/>
                <w:sz w:val="24"/>
                <w:szCs w:val="24"/>
              </w:rPr>
              <w:t>✔</w:t>
            </w:r>
            <w:r w:rsidRPr="004E188A">
              <w:rPr>
                <w:rFonts w:ascii="Arial" w:hAnsi="Arial" w:cs="Arial"/>
                <w:sz w:val="24"/>
                <w:szCs w:val="24"/>
              </w:rPr>
              <w:t>Evitar la contaminación cruzada utilizando utensilios limpios durante su manipulación.</w:t>
            </w:r>
          </w:p>
          <w:p w14:paraId="3A41D964" w14:textId="77777777" w:rsidR="004E188A" w:rsidRPr="00370BF5" w:rsidRDefault="004E188A" w:rsidP="004E188A">
            <w:pPr>
              <w:spacing w:line="360" w:lineRule="auto"/>
              <w:jc w:val="both"/>
              <w:rPr>
                <w:rFonts w:ascii="Arial" w:hAnsi="Arial" w:cs="Arial"/>
                <w:sz w:val="24"/>
                <w:szCs w:val="24"/>
              </w:rPr>
            </w:pPr>
            <w:r w:rsidRPr="00264A12">
              <w:rPr>
                <w:rFonts w:ascii="Segoe UI Emoji" w:hAnsi="Segoe UI Emoji" w:cs="Segoe UI Emoji"/>
                <w:sz w:val="24"/>
                <w:szCs w:val="24"/>
              </w:rPr>
              <w:t>✔</w:t>
            </w:r>
            <w:r w:rsidRPr="004E188A">
              <w:rPr>
                <w:rFonts w:ascii="Arial" w:hAnsi="Arial" w:cs="Arial"/>
                <w:sz w:val="24"/>
                <w:szCs w:val="24"/>
              </w:rPr>
              <w:t>En caso de contacto con los ojos, enjuagar con abundante agua.</w:t>
            </w:r>
          </w:p>
          <w:p w14:paraId="1F2089AD" w14:textId="69C17FE6" w:rsidR="004E188A" w:rsidRPr="00370BF5" w:rsidRDefault="004E188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3216"/>
              <w:gridCol w:w="3216"/>
            </w:tblGrid>
            <w:tr w:rsidR="00885DA5" w:rsidRPr="00370BF5" w14:paraId="0AE032E4" w14:textId="77777777" w:rsidTr="004E188A">
              <w:trPr>
                <w:trHeight w:val="587"/>
              </w:trPr>
              <w:tc>
                <w:tcPr>
                  <w:tcW w:w="3216" w:type="dxa"/>
                </w:tcPr>
                <w:p w14:paraId="49AFAE68" w14:textId="45546206" w:rsidR="00885DA5" w:rsidRPr="00370BF5" w:rsidRDefault="00885DA5" w:rsidP="00A632A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3216" w:type="dxa"/>
                </w:tcPr>
                <w:p w14:paraId="73C29522" w14:textId="51416662" w:rsidR="00885DA5" w:rsidRPr="00370BF5" w:rsidRDefault="00885DA5" w:rsidP="00A632A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4E188A">
              <w:trPr>
                <w:trHeight w:val="587"/>
              </w:trPr>
              <w:tc>
                <w:tcPr>
                  <w:tcW w:w="3216" w:type="dxa"/>
                </w:tcPr>
                <w:p w14:paraId="560CF9EB" w14:textId="6A97D4B6" w:rsidR="00885DA5" w:rsidRPr="00370BF5" w:rsidRDefault="004E188A" w:rsidP="00A632A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3216" w:type="dxa"/>
                </w:tcPr>
                <w:p w14:paraId="4ADC82D7" w14:textId="186462E0" w:rsidR="00885DA5" w:rsidRPr="004E188A" w:rsidRDefault="004E188A" w:rsidP="00A632A4">
                  <w:pPr>
                    <w:framePr w:hSpace="141" w:wrap="around" w:vAnchor="text" w:hAnchor="margin" w:y="334"/>
                    <w:spacing w:line="360" w:lineRule="auto"/>
                    <w:jc w:val="center"/>
                    <w:rPr>
                      <w:rFonts w:ascii="Arial" w:hAnsi="Arial" w:cs="Arial"/>
                      <w:sz w:val="24"/>
                      <w:szCs w:val="24"/>
                    </w:rPr>
                  </w:pPr>
                  <w:r w:rsidRPr="004E188A">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1B302C49" w:rsidR="002657B2" w:rsidRDefault="002657B2" w:rsidP="009241AE">
            <w:pPr>
              <w:spacing w:after="160" w:line="360" w:lineRule="auto"/>
              <w:jc w:val="both"/>
              <w:rPr>
                <w:rFonts w:ascii="Arial" w:hAnsi="Arial" w:cs="Arial"/>
                <w:sz w:val="24"/>
                <w:szCs w:val="24"/>
              </w:rPr>
            </w:pPr>
          </w:p>
          <w:p w14:paraId="221FA731" w14:textId="19364A4F" w:rsidR="004E188A" w:rsidRPr="00370BF5" w:rsidRDefault="004E188A" w:rsidP="004E188A">
            <w:pPr>
              <w:spacing w:after="160" w:line="360" w:lineRule="auto"/>
              <w:jc w:val="both"/>
              <w:rPr>
                <w:rFonts w:ascii="Arial" w:hAnsi="Arial" w:cs="Arial"/>
                <w:sz w:val="24"/>
                <w:szCs w:val="24"/>
              </w:rPr>
            </w:pPr>
            <w:r w:rsidRPr="0023047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E2BE6F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2CD6F19" w:rsidR="004E188A" w:rsidRPr="00370BF5" w:rsidRDefault="004E188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4C59" w14:textId="77777777" w:rsidR="00C55713" w:rsidRDefault="00C55713" w:rsidP="00C93E31">
      <w:pPr>
        <w:spacing w:after="0" w:line="240" w:lineRule="auto"/>
      </w:pPr>
      <w:r>
        <w:separator/>
      </w:r>
    </w:p>
  </w:endnote>
  <w:endnote w:type="continuationSeparator" w:id="0">
    <w:p w14:paraId="08FEB981" w14:textId="77777777" w:rsidR="00C55713" w:rsidRDefault="00C5571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6184" w14:textId="77777777" w:rsidR="00C55713" w:rsidRDefault="00C55713" w:rsidP="00C93E31">
      <w:pPr>
        <w:spacing w:after="0" w:line="240" w:lineRule="auto"/>
      </w:pPr>
      <w:r>
        <w:separator/>
      </w:r>
    </w:p>
  </w:footnote>
  <w:footnote w:type="continuationSeparator" w:id="0">
    <w:p w14:paraId="2E91A432" w14:textId="77777777" w:rsidR="00C55713" w:rsidRDefault="00C5571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44C5"/>
    <w:rsid w:val="00114558"/>
    <w:rsid w:val="001519DA"/>
    <w:rsid w:val="00186334"/>
    <w:rsid w:val="001A26F1"/>
    <w:rsid w:val="001A3D8A"/>
    <w:rsid w:val="001C17A0"/>
    <w:rsid w:val="001C67E0"/>
    <w:rsid w:val="0020795E"/>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E188A"/>
    <w:rsid w:val="00502B75"/>
    <w:rsid w:val="00561793"/>
    <w:rsid w:val="005924B1"/>
    <w:rsid w:val="005929A9"/>
    <w:rsid w:val="006105EB"/>
    <w:rsid w:val="00693976"/>
    <w:rsid w:val="006A7DB4"/>
    <w:rsid w:val="006E190A"/>
    <w:rsid w:val="006F1925"/>
    <w:rsid w:val="00745BCE"/>
    <w:rsid w:val="00746F96"/>
    <w:rsid w:val="00753473"/>
    <w:rsid w:val="00756AF6"/>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90B60"/>
    <w:rsid w:val="00A217C4"/>
    <w:rsid w:val="00A21D43"/>
    <w:rsid w:val="00A26935"/>
    <w:rsid w:val="00A47154"/>
    <w:rsid w:val="00A632A4"/>
    <w:rsid w:val="00AB1CE1"/>
    <w:rsid w:val="00AC49FB"/>
    <w:rsid w:val="00AC5FA9"/>
    <w:rsid w:val="00AE7C09"/>
    <w:rsid w:val="00B12D0A"/>
    <w:rsid w:val="00B435EA"/>
    <w:rsid w:val="00B475BE"/>
    <w:rsid w:val="00B57A4D"/>
    <w:rsid w:val="00B81088"/>
    <w:rsid w:val="00BB434F"/>
    <w:rsid w:val="00BE1442"/>
    <w:rsid w:val="00BE4C37"/>
    <w:rsid w:val="00C42767"/>
    <w:rsid w:val="00C55713"/>
    <w:rsid w:val="00C746BB"/>
    <w:rsid w:val="00C93E31"/>
    <w:rsid w:val="00CC594F"/>
    <w:rsid w:val="00CF5651"/>
    <w:rsid w:val="00D10D31"/>
    <w:rsid w:val="00D53570"/>
    <w:rsid w:val="00D5475C"/>
    <w:rsid w:val="00D54CA6"/>
    <w:rsid w:val="00D64859"/>
    <w:rsid w:val="00DB3F4A"/>
    <w:rsid w:val="00DE6685"/>
    <w:rsid w:val="00E05D1E"/>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2346292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72946433">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603</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2025-03-11T16:25:00Z</dcterms:created>
  <dcterms:modified xsi:type="dcterms:W3CDTF">2025-07-26T16:17:00Z</dcterms:modified>
</cp:coreProperties>
</file>