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1CBB9EF" w:rsidR="00383491" w:rsidRDefault="00067DE5"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4FA4CB5B" wp14:editId="5FA8E1AF">
                <wp:simplePos x="0" y="0"/>
                <wp:positionH relativeFrom="margin">
                  <wp:align>right</wp:align>
                </wp:positionH>
                <wp:positionV relativeFrom="paragraph">
                  <wp:posOffset>-523875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001A420C" w14:textId="77777777" w:rsidR="00067DE5" w:rsidRDefault="00067DE5" w:rsidP="00067DE5">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A4CB5B" id="_x0000_t202" coordsize="21600,21600" o:spt="202" path="m,l,21600r21600,l21600,xe">
                <v:stroke joinstyle="miter"/>
                <v:path gradientshapeok="t" o:connecttype="rect"/>
              </v:shapetype>
              <v:shape id="Cuadro de texto 3" o:spid="_x0000_s1026" type="#_x0000_t202" style="position:absolute;left:0;text-align:left;margin-left:303.2pt;margin-top:-41.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" fillcolor="#002060" stroked="f" strokeweight=".5pt">
                <v:textbox>
                  <w:txbxContent>
                    <w:p w14:paraId="001A420C" w14:textId="77777777" w:rsidR="00067DE5" w:rsidRDefault="00067DE5" w:rsidP="00067DE5">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5B32E0">
        <w:rPr>
          <w:noProof/>
          <w:lang w:eastAsia="es-CO"/>
        </w:rPr>
        <mc:AlternateContent>
          <mc:Choice Requires="wps">
            <w:drawing>
              <wp:anchor distT="0" distB="0" distL="114300" distR="114300" simplePos="0" relativeHeight="251659264" behindDoc="0" locked="0" layoutInCell="1" allowOverlap="1" wp14:anchorId="14E3AB9D" wp14:editId="14D2DA9B">
                <wp:simplePos x="0" y="0"/>
                <wp:positionH relativeFrom="column">
                  <wp:posOffset>-226695</wp:posOffset>
                </wp:positionH>
                <wp:positionV relativeFrom="paragraph">
                  <wp:posOffset>-566419</wp:posOffset>
                </wp:positionV>
                <wp:extent cx="2268220" cy="97155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2268220" cy="971550"/>
                        </a:xfrm>
                        <a:prstGeom prst="rect">
                          <a:avLst/>
                        </a:prstGeom>
                        <a:solidFill>
                          <a:schemeClr val="lt1"/>
                        </a:solidFill>
                        <a:ln w="6350">
                          <a:noFill/>
                        </a:ln>
                      </wps:spPr>
                      <wps:txbx>
                        <w:txbxContent>
                          <w:p w14:paraId="186044E0" w14:textId="22847450"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FA64ED">
                              <w:rPr>
                                <w:rFonts w:ascii="Arial" w:hAnsi="Arial" w:cs="Arial"/>
                                <w:b/>
                                <w:bCs/>
                                <w:color w:val="1F3864" w:themeColor="accent1" w:themeShade="80"/>
                                <w:sz w:val="18"/>
                                <w:szCs w:val="18"/>
                              </w:rPr>
                              <w:t>53</w:t>
                            </w:r>
                          </w:p>
                          <w:p w14:paraId="6B61DFBB" w14:textId="20E3927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AC2EED">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E3AB9D" id="Cuadro de texto 1" o:spid="_x0000_s1027" type="#_x0000_t202" style="position:absolute;left:0;text-align:left;margin-left:-17.85pt;margin-top:-44.6pt;width:178.6pt;height:7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" fillcolor="white [3201]" stroked="f" strokeweight=".5pt">
                <v:textbox>
                  <w:txbxContent>
                    <w:p w14:paraId="186044E0" w14:textId="22847450"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FA64ED">
                        <w:rPr>
                          <w:rFonts w:ascii="Arial" w:hAnsi="Arial" w:cs="Arial"/>
                          <w:b/>
                          <w:bCs/>
                          <w:color w:val="1F3864" w:themeColor="accent1" w:themeShade="80"/>
                          <w:sz w:val="18"/>
                          <w:szCs w:val="18"/>
                        </w:rPr>
                        <w:t>53</w:t>
                      </w:r>
                    </w:p>
                    <w:p w14:paraId="6B61DFBB" w14:textId="20E3927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AC2EED">
                        <w:rPr>
                          <w:rFonts w:ascii="Arial" w:hAnsi="Arial" w:cs="Arial"/>
                          <w:b/>
                          <w:bCs/>
                          <w:color w:val="1F3864" w:themeColor="accent1" w:themeShade="80"/>
                          <w:sz w:val="18"/>
                          <w:szCs w:val="18"/>
                        </w:rPr>
                        <w:t>1</w:t>
                      </w:r>
                    </w:p>
                  </w:txbxContent>
                </v:textbox>
              </v:shape>
            </w:pict>
          </mc:Fallback>
        </mc:AlternateContent>
      </w:r>
    </w:p>
    <w:p w14:paraId="15FB36BA" w14:textId="77777777" w:rsidR="0049398B" w:rsidRPr="0049398B" w:rsidRDefault="0049398B" w:rsidP="009241AE">
      <w:pPr>
        <w:spacing w:line="360" w:lineRule="auto"/>
        <w:ind w:left="-567" w:firstLine="567"/>
      </w:pPr>
    </w:p>
    <w:p w14:paraId="69453DCD" w14:textId="77B0CF78" w:rsidR="008F552B" w:rsidRPr="00C43385" w:rsidRDefault="006A68D7" w:rsidP="009241AE">
      <w:pPr>
        <w:spacing w:line="360" w:lineRule="auto"/>
        <w:jc w:val="center"/>
        <w:rPr>
          <w:rFonts w:ascii="Arial" w:hAnsi="Arial" w:cs="Arial"/>
          <w:b/>
          <w:bCs/>
          <w:color w:val="1F3864" w:themeColor="accent1" w:themeShade="80"/>
          <w:sz w:val="48"/>
          <w:szCs w:val="48"/>
        </w:rPr>
      </w:pPr>
      <w:r w:rsidRPr="00C43385">
        <w:rPr>
          <w:rFonts w:ascii="Arial" w:hAnsi="Arial" w:cs="Arial"/>
          <w:b/>
          <w:bCs/>
          <w:color w:val="1F3864" w:themeColor="accent1" w:themeShade="80"/>
          <w:sz w:val="48"/>
          <w:szCs w:val="48"/>
        </w:rPr>
        <w:t xml:space="preserve"> </w:t>
      </w:r>
      <w:r w:rsidR="00000D36" w:rsidRPr="00C43385">
        <w:rPr>
          <w:rFonts w:ascii="Arial" w:hAnsi="Arial" w:cs="Arial"/>
          <w:b/>
          <w:bCs/>
          <w:color w:val="1F3864" w:themeColor="accent1" w:themeShade="80"/>
          <w:sz w:val="48"/>
          <w:szCs w:val="48"/>
        </w:rPr>
        <w:t>ÁCIDO SULFONICO LINEAL</w:t>
      </w:r>
      <w:r w:rsidRPr="00C43385">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C43385"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76783C0" w14:textId="77777777" w:rsidR="00DE6685" w:rsidRPr="00C43385" w:rsidRDefault="00DE6685" w:rsidP="009241AE">
            <w:pPr>
              <w:spacing w:line="360" w:lineRule="auto"/>
              <w:jc w:val="both"/>
              <w:rPr>
                <w:rFonts w:ascii="Arial" w:hAnsi="Arial" w:cs="Arial"/>
                <w:b/>
                <w:bCs/>
                <w:sz w:val="24"/>
                <w:szCs w:val="24"/>
              </w:rPr>
            </w:pPr>
            <w:r w:rsidRPr="00C43385">
              <w:rPr>
                <w:rFonts w:ascii="Arial" w:hAnsi="Arial" w:cs="Arial"/>
                <w:b/>
                <w:bCs/>
                <w:color w:val="1F3864" w:themeColor="accent1" w:themeShade="80"/>
                <w:sz w:val="24"/>
                <w:szCs w:val="24"/>
              </w:rPr>
              <w:t>PRODUCTO QUÍMICO E IDENTIFICACIÓN DE LA EMPRESA</w:t>
            </w:r>
          </w:p>
        </w:tc>
      </w:tr>
      <w:tr w:rsidR="00DE6685" w:rsidRPr="00C43385"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C43385" w:rsidRDefault="00DE6685" w:rsidP="009241AE">
            <w:pPr>
              <w:spacing w:line="360" w:lineRule="auto"/>
              <w:jc w:val="both"/>
              <w:rPr>
                <w:rFonts w:ascii="Arial" w:hAnsi="Arial" w:cs="Arial"/>
                <w:sz w:val="24"/>
                <w:szCs w:val="24"/>
              </w:rPr>
            </w:pPr>
          </w:p>
          <w:p w14:paraId="7882BA61" w14:textId="49AF5253" w:rsidR="006A68D7" w:rsidRPr="00C43385" w:rsidRDefault="006A68D7" w:rsidP="009241AE">
            <w:pPr>
              <w:spacing w:line="360" w:lineRule="auto"/>
              <w:jc w:val="both"/>
              <w:rPr>
                <w:rFonts w:ascii="Arial" w:hAnsi="Arial" w:cs="Arial"/>
                <w:sz w:val="24"/>
                <w:szCs w:val="24"/>
              </w:rPr>
            </w:pPr>
            <w:r w:rsidRPr="00C43385">
              <w:rPr>
                <w:rFonts w:ascii="Arial" w:hAnsi="Arial" w:cs="Arial"/>
                <w:sz w:val="24"/>
                <w:szCs w:val="24"/>
              </w:rPr>
              <w:t>Nombre químico:</w:t>
            </w:r>
            <w:r w:rsidR="004D397B" w:rsidRPr="00C43385">
              <w:rPr>
                <w:rFonts w:ascii="Arial" w:hAnsi="Arial" w:cs="Arial"/>
                <w:sz w:val="24"/>
                <w:szCs w:val="24"/>
              </w:rPr>
              <w:t xml:space="preserve"> Ácido Alquil-benceno-sulfónico lineal   </w:t>
            </w:r>
            <w:r w:rsidR="00000D36" w:rsidRPr="00C43385">
              <w:rPr>
                <w:rFonts w:ascii="Arial" w:hAnsi="Arial" w:cs="Arial"/>
                <w:sz w:val="24"/>
                <w:szCs w:val="24"/>
              </w:rPr>
              <w:t xml:space="preserve"> </w:t>
            </w:r>
          </w:p>
          <w:p w14:paraId="76005DCB" w14:textId="150CAD2D" w:rsidR="006A68D7" w:rsidRPr="00C43385" w:rsidRDefault="00DE6685" w:rsidP="006A68D7">
            <w:pPr>
              <w:spacing w:line="360" w:lineRule="auto"/>
              <w:jc w:val="both"/>
              <w:rPr>
                <w:rFonts w:ascii="Arial" w:hAnsi="Arial" w:cs="Arial"/>
                <w:sz w:val="24"/>
                <w:szCs w:val="24"/>
              </w:rPr>
            </w:pPr>
            <w:r w:rsidRPr="00C43385">
              <w:rPr>
                <w:rFonts w:ascii="Arial" w:hAnsi="Arial" w:cs="Arial"/>
                <w:sz w:val="24"/>
                <w:szCs w:val="24"/>
              </w:rPr>
              <w:t>Sinónimos</w:t>
            </w:r>
            <w:r w:rsidR="005B32E0" w:rsidRPr="00C43385">
              <w:rPr>
                <w:rFonts w:ascii="Arial" w:hAnsi="Arial" w:cs="Arial"/>
                <w:sz w:val="24"/>
                <w:szCs w:val="24"/>
              </w:rPr>
              <w:t>:</w:t>
            </w:r>
            <w:r w:rsidR="00000D36" w:rsidRPr="00C43385">
              <w:rPr>
                <w:rFonts w:ascii="Arial" w:hAnsi="Arial" w:cs="Arial"/>
                <w:sz w:val="24"/>
                <w:szCs w:val="24"/>
              </w:rPr>
              <w:t xml:space="preserve"> </w:t>
            </w:r>
            <w:r w:rsidR="004D397B" w:rsidRPr="00C43385">
              <w:rPr>
                <w:rFonts w:ascii="Arial" w:hAnsi="Arial" w:cs="Arial"/>
                <w:sz w:val="24"/>
                <w:szCs w:val="24"/>
              </w:rPr>
              <w:t xml:space="preserve">Ácido Sulfónico Lineal  </w:t>
            </w:r>
          </w:p>
          <w:p w14:paraId="3844319D" w14:textId="79744AE1" w:rsidR="006A68D7" w:rsidRPr="00C43385" w:rsidRDefault="006A68D7" w:rsidP="006A68D7">
            <w:pPr>
              <w:spacing w:line="360" w:lineRule="auto"/>
              <w:jc w:val="both"/>
              <w:rPr>
                <w:rFonts w:ascii="Arial" w:hAnsi="Arial" w:cs="Arial"/>
                <w:sz w:val="24"/>
                <w:szCs w:val="24"/>
              </w:rPr>
            </w:pPr>
            <w:r w:rsidRPr="00C43385">
              <w:rPr>
                <w:rFonts w:ascii="Arial" w:hAnsi="Arial" w:cs="Arial"/>
                <w:sz w:val="24"/>
                <w:szCs w:val="24"/>
              </w:rPr>
              <w:t>Formula Química:</w:t>
            </w:r>
            <w:r w:rsidR="00000D36" w:rsidRPr="00C43385">
              <w:rPr>
                <w:rFonts w:ascii="Arial" w:hAnsi="Arial" w:cs="Arial"/>
                <w:sz w:val="24"/>
                <w:szCs w:val="24"/>
              </w:rPr>
              <w:t xml:space="preserve"> RC</w:t>
            </w:r>
            <w:r w:rsidR="00000D36" w:rsidRPr="00C43385">
              <w:rPr>
                <w:rFonts w:ascii="Arial" w:eastAsia="Times New Roman" w:hAnsi="Arial" w:cs="Arial"/>
                <w:b/>
                <w:bCs/>
                <w:color w:val="202124"/>
                <w:sz w:val="24"/>
                <w:szCs w:val="24"/>
                <w:vertAlign w:val="subscript"/>
                <w:lang w:eastAsia="es-CO"/>
              </w:rPr>
              <w:t>6</w:t>
            </w:r>
            <w:r w:rsidR="00000D36" w:rsidRPr="00C43385">
              <w:rPr>
                <w:rFonts w:ascii="Arial" w:hAnsi="Arial" w:cs="Arial"/>
                <w:sz w:val="24"/>
                <w:szCs w:val="24"/>
              </w:rPr>
              <w:t>H</w:t>
            </w:r>
            <w:r w:rsidR="00000D36" w:rsidRPr="00C43385">
              <w:rPr>
                <w:rFonts w:ascii="Arial" w:eastAsia="Times New Roman" w:hAnsi="Arial" w:cs="Arial"/>
                <w:b/>
                <w:bCs/>
                <w:color w:val="202124"/>
                <w:sz w:val="24"/>
                <w:szCs w:val="24"/>
                <w:vertAlign w:val="subscript"/>
                <w:lang w:eastAsia="es-CO"/>
              </w:rPr>
              <w:t>5</w:t>
            </w:r>
            <w:r w:rsidR="00000D36" w:rsidRPr="00C43385">
              <w:rPr>
                <w:rFonts w:ascii="Arial" w:hAnsi="Arial" w:cs="Arial"/>
                <w:sz w:val="24"/>
                <w:szCs w:val="24"/>
              </w:rPr>
              <w:t>O</w:t>
            </w:r>
            <w:r w:rsidR="00000D36" w:rsidRPr="00C43385">
              <w:rPr>
                <w:rFonts w:ascii="Arial" w:eastAsia="Times New Roman" w:hAnsi="Arial" w:cs="Arial"/>
                <w:b/>
                <w:bCs/>
                <w:color w:val="202124"/>
                <w:sz w:val="24"/>
                <w:szCs w:val="24"/>
                <w:vertAlign w:val="subscript"/>
                <w:lang w:eastAsia="es-CO"/>
              </w:rPr>
              <w:t>3</w:t>
            </w:r>
            <w:r w:rsidR="00000D36" w:rsidRPr="00C43385">
              <w:rPr>
                <w:rFonts w:ascii="Arial" w:hAnsi="Arial" w:cs="Arial"/>
                <w:sz w:val="24"/>
                <w:szCs w:val="24"/>
              </w:rPr>
              <w:t>SH</w:t>
            </w:r>
          </w:p>
          <w:p w14:paraId="2B302569" w14:textId="6A74D5EE" w:rsidR="006A68D7" w:rsidRPr="00C43385" w:rsidRDefault="006A68D7" w:rsidP="006A68D7">
            <w:pPr>
              <w:spacing w:line="360" w:lineRule="auto"/>
              <w:jc w:val="both"/>
              <w:rPr>
                <w:rFonts w:ascii="Arial" w:hAnsi="Arial" w:cs="Arial"/>
                <w:sz w:val="24"/>
                <w:szCs w:val="24"/>
              </w:rPr>
            </w:pPr>
            <w:r w:rsidRPr="00C43385">
              <w:rPr>
                <w:rFonts w:ascii="Arial" w:hAnsi="Arial" w:cs="Arial"/>
                <w:sz w:val="24"/>
                <w:szCs w:val="24"/>
              </w:rPr>
              <w:t xml:space="preserve">CAS N°: </w:t>
            </w:r>
            <w:r w:rsidR="007E7809" w:rsidRPr="00C43385">
              <w:rPr>
                <w:rFonts w:ascii="Arial" w:hAnsi="Arial" w:cs="Arial"/>
                <w:sz w:val="24"/>
                <w:szCs w:val="24"/>
              </w:rPr>
              <w:t>27176-87-0</w:t>
            </w:r>
          </w:p>
          <w:p w14:paraId="3D92341B" w14:textId="77777777" w:rsidR="006A68D7" w:rsidRPr="00C43385" w:rsidRDefault="006A68D7" w:rsidP="006A68D7">
            <w:pPr>
              <w:spacing w:line="360" w:lineRule="auto"/>
              <w:jc w:val="both"/>
              <w:rPr>
                <w:rFonts w:ascii="Arial" w:hAnsi="Arial" w:cs="Arial"/>
                <w:sz w:val="24"/>
                <w:szCs w:val="24"/>
              </w:rPr>
            </w:pPr>
            <w:r w:rsidRPr="00C43385">
              <w:rPr>
                <w:rFonts w:ascii="Arial" w:hAnsi="Arial" w:cs="Arial"/>
                <w:sz w:val="24"/>
                <w:szCs w:val="24"/>
              </w:rPr>
              <w:t xml:space="preserve">Identificación de la empresa: QUIMIFOREN S.A.S </w:t>
            </w:r>
          </w:p>
          <w:p w14:paraId="2CE5BA10" w14:textId="77777777" w:rsidR="006A68D7" w:rsidRPr="00C43385" w:rsidRDefault="006A68D7" w:rsidP="006A68D7">
            <w:pPr>
              <w:spacing w:line="360" w:lineRule="auto"/>
              <w:jc w:val="both"/>
              <w:rPr>
                <w:rFonts w:ascii="Arial" w:hAnsi="Arial" w:cs="Arial"/>
                <w:sz w:val="24"/>
                <w:szCs w:val="24"/>
              </w:rPr>
            </w:pPr>
            <w:r w:rsidRPr="00C43385">
              <w:rPr>
                <w:rFonts w:ascii="Arial" w:hAnsi="Arial" w:cs="Arial"/>
                <w:sz w:val="24"/>
                <w:szCs w:val="24"/>
              </w:rPr>
              <w:t xml:space="preserve">País de origen: Nacional </w:t>
            </w:r>
          </w:p>
          <w:p w14:paraId="63670C89" w14:textId="14AACF53" w:rsidR="006A68D7" w:rsidRPr="00C43385" w:rsidRDefault="006A68D7" w:rsidP="009241AE">
            <w:pPr>
              <w:spacing w:line="360" w:lineRule="auto"/>
              <w:jc w:val="both"/>
              <w:rPr>
                <w:rFonts w:ascii="Arial" w:hAnsi="Arial" w:cs="Arial"/>
                <w:sz w:val="24"/>
                <w:szCs w:val="24"/>
              </w:rPr>
            </w:pPr>
          </w:p>
        </w:tc>
      </w:tr>
      <w:tr w:rsidR="00DE6685" w:rsidRPr="00C43385"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C43385" w:rsidRDefault="00DE6685" w:rsidP="009241AE">
            <w:pPr>
              <w:spacing w:line="360" w:lineRule="auto"/>
              <w:jc w:val="both"/>
              <w:rPr>
                <w:rFonts w:ascii="Arial" w:hAnsi="Arial" w:cs="Arial"/>
                <w:b/>
                <w:bCs/>
                <w:color w:val="1F3864" w:themeColor="accent1" w:themeShade="80"/>
                <w:sz w:val="24"/>
                <w:szCs w:val="24"/>
              </w:rPr>
            </w:pPr>
            <w:r w:rsidRPr="00C43385">
              <w:rPr>
                <w:rFonts w:ascii="Arial" w:hAnsi="Arial" w:cs="Arial"/>
                <w:b/>
                <w:bCs/>
                <w:color w:val="1F3864" w:themeColor="accent1" w:themeShade="80"/>
                <w:sz w:val="24"/>
                <w:szCs w:val="24"/>
              </w:rPr>
              <w:t>DESCRIPCION DEL PRODUCTO</w:t>
            </w:r>
          </w:p>
        </w:tc>
      </w:tr>
      <w:tr w:rsidR="00DE6685" w:rsidRPr="00C43385"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84CA123" w14:textId="77777777" w:rsidR="007E7809" w:rsidRPr="00C43385" w:rsidRDefault="007E7809" w:rsidP="007E7809">
            <w:pPr>
              <w:spacing w:line="360" w:lineRule="auto"/>
              <w:jc w:val="both"/>
              <w:rPr>
                <w:rFonts w:ascii="Arial" w:hAnsi="Arial" w:cs="Arial"/>
                <w:color w:val="1F3864" w:themeColor="accent1" w:themeShade="80"/>
                <w:sz w:val="24"/>
                <w:szCs w:val="24"/>
              </w:rPr>
            </w:pPr>
          </w:p>
          <w:p w14:paraId="7A324763" w14:textId="1E2338F4" w:rsidR="007E7809" w:rsidRPr="00C43385" w:rsidRDefault="007E7809" w:rsidP="007E7809">
            <w:pPr>
              <w:spacing w:line="360" w:lineRule="auto"/>
              <w:jc w:val="both"/>
              <w:rPr>
                <w:rFonts w:ascii="Arial" w:hAnsi="Arial" w:cs="Arial"/>
                <w:sz w:val="24"/>
                <w:szCs w:val="24"/>
              </w:rPr>
            </w:pPr>
            <w:r w:rsidRPr="00C43385">
              <w:rPr>
                <w:rFonts w:ascii="Arial" w:hAnsi="Arial" w:cs="Arial"/>
                <w:sz w:val="24"/>
                <w:szCs w:val="24"/>
              </w:rPr>
              <w:t>El ácido sulfónico es un líquido viscoso de color ámbar que se caracteriza por sus propiedades higroscópicas, tensoactivas y emulsificantes. Su uso más común es en la fabricación de detergentes en polvo, cremas lavavajillas y en soluciones diseñadas para facilitar la dispersión de sustancias hidrofóbicas en agua, actuando como agente emulsificante.</w:t>
            </w:r>
          </w:p>
          <w:p w14:paraId="75E99494" w14:textId="77777777" w:rsidR="007E7809" w:rsidRPr="00C43385" w:rsidRDefault="007E7809" w:rsidP="007E7809">
            <w:pPr>
              <w:spacing w:line="360" w:lineRule="auto"/>
              <w:jc w:val="both"/>
              <w:rPr>
                <w:rFonts w:ascii="Arial" w:hAnsi="Arial" w:cs="Arial"/>
                <w:sz w:val="24"/>
                <w:szCs w:val="24"/>
              </w:rPr>
            </w:pPr>
          </w:p>
          <w:p w14:paraId="72D65AED" w14:textId="1CF5D619" w:rsidR="001A26F1" w:rsidRPr="00C43385" w:rsidRDefault="007E7809" w:rsidP="007E7809">
            <w:pPr>
              <w:spacing w:line="360" w:lineRule="auto"/>
              <w:jc w:val="both"/>
              <w:rPr>
                <w:rFonts w:ascii="Arial" w:hAnsi="Arial" w:cs="Arial"/>
                <w:sz w:val="24"/>
                <w:szCs w:val="24"/>
              </w:rPr>
            </w:pPr>
            <w:r w:rsidRPr="00C43385">
              <w:rPr>
                <w:rFonts w:ascii="Arial" w:hAnsi="Arial" w:cs="Arial"/>
                <w:sz w:val="24"/>
                <w:szCs w:val="24"/>
              </w:rPr>
              <w:t>Una de las principales ventajas del ácido sulfónico es su capacidad para mantener sus propiedades limpiadoras incluso en presencia de iones de calcio y magnesio, los cuales suelen precipitar los tensoactivos basados en ácidos carboxílicos, conocidos comúnmente como jabones. Esto lo convierte en un ingrediente esencial para productos de limpieza, donde la eficacia no se ve afectada por la dureza del agua.</w:t>
            </w:r>
          </w:p>
          <w:p w14:paraId="740EF0EB" w14:textId="464E1203" w:rsidR="007E7809" w:rsidRPr="00C43385" w:rsidRDefault="007E7809" w:rsidP="007E7809">
            <w:pPr>
              <w:spacing w:line="360" w:lineRule="auto"/>
              <w:jc w:val="both"/>
              <w:rPr>
                <w:rFonts w:ascii="Arial" w:hAnsi="Arial" w:cs="Arial"/>
                <w:color w:val="1F3864" w:themeColor="accent1" w:themeShade="80"/>
                <w:sz w:val="24"/>
                <w:szCs w:val="24"/>
              </w:rPr>
            </w:pPr>
          </w:p>
        </w:tc>
      </w:tr>
      <w:tr w:rsidR="00DE6685" w:rsidRPr="00C43385"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C43385" w:rsidRDefault="00DE6685" w:rsidP="009241AE">
            <w:pPr>
              <w:spacing w:line="360" w:lineRule="auto"/>
              <w:jc w:val="both"/>
              <w:rPr>
                <w:rFonts w:ascii="Arial" w:hAnsi="Arial" w:cs="Arial"/>
                <w:color w:val="1F3864" w:themeColor="accent1" w:themeShade="80"/>
                <w:sz w:val="24"/>
                <w:szCs w:val="24"/>
              </w:rPr>
            </w:pPr>
            <w:r w:rsidRPr="00C43385">
              <w:rPr>
                <w:rFonts w:ascii="Arial" w:eastAsia="Arial" w:hAnsi="Arial" w:cs="Arial"/>
                <w:b/>
                <w:color w:val="1F3864" w:themeColor="accent1" w:themeShade="80"/>
                <w:sz w:val="24"/>
                <w:szCs w:val="24"/>
              </w:rPr>
              <w:t>ESPECIFICACIONES DEL PRODUCTO</w:t>
            </w:r>
          </w:p>
        </w:tc>
      </w:tr>
      <w:tr w:rsidR="00D53570" w:rsidRPr="00C43385"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907C561" w14:textId="18BF5761" w:rsidR="00D53570" w:rsidRPr="00C43385" w:rsidRDefault="00D53570" w:rsidP="009241AE">
            <w:pPr>
              <w:spacing w:after="160" w:line="360" w:lineRule="auto"/>
              <w:jc w:val="both"/>
              <w:rPr>
                <w:rFonts w:ascii="Arial" w:hAnsi="Arial" w:cs="Arial"/>
                <w:b/>
                <w:bCs/>
                <w:color w:val="1F3864" w:themeColor="accent1" w:themeShade="80"/>
                <w:sz w:val="24"/>
                <w:szCs w:val="24"/>
              </w:rPr>
            </w:pPr>
          </w:p>
          <w:tbl>
            <w:tblPr>
              <w:tblStyle w:val="Tablaconcuadrcula"/>
              <w:tblW w:w="8763" w:type="dxa"/>
              <w:jc w:val="center"/>
              <w:tblLook w:val="04A0" w:firstRow="1" w:lastRow="0" w:firstColumn="1" w:lastColumn="0" w:noHBand="0" w:noVBand="1"/>
            </w:tblPr>
            <w:tblGrid>
              <w:gridCol w:w="4385"/>
              <w:gridCol w:w="4378"/>
            </w:tblGrid>
            <w:tr w:rsidR="00841228" w:rsidRPr="00C43385" w14:paraId="5781707C" w14:textId="77777777" w:rsidTr="005524FC">
              <w:trPr>
                <w:trHeight w:val="1302"/>
                <w:jc w:val="center"/>
              </w:trPr>
              <w:tc>
                <w:tcPr>
                  <w:tcW w:w="4385" w:type="dxa"/>
                </w:tcPr>
                <w:p w14:paraId="3380B6AD" w14:textId="77777777" w:rsidR="00841228" w:rsidRPr="00C43385" w:rsidRDefault="00841228" w:rsidP="00067DE5">
                  <w:pPr>
                    <w:framePr w:hSpace="141" w:wrap="around" w:vAnchor="text" w:hAnchor="margin" w:y="334"/>
                    <w:spacing w:line="360" w:lineRule="auto"/>
                    <w:jc w:val="center"/>
                    <w:rPr>
                      <w:rFonts w:ascii="Arial" w:hAnsi="Arial" w:cs="Arial"/>
                      <w:b/>
                      <w:bCs/>
                      <w:sz w:val="24"/>
                      <w:szCs w:val="24"/>
                    </w:rPr>
                  </w:pPr>
                </w:p>
                <w:p w14:paraId="6BECD03B" w14:textId="77777777" w:rsidR="00841228" w:rsidRPr="00C43385" w:rsidRDefault="00841228" w:rsidP="00067DE5">
                  <w:pPr>
                    <w:framePr w:hSpace="141" w:wrap="around" w:vAnchor="text" w:hAnchor="margin" w:y="334"/>
                    <w:spacing w:line="360" w:lineRule="auto"/>
                    <w:jc w:val="center"/>
                    <w:rPr>
                      <w:rFonts w:ascii="Arial" w:hAnsi="Arial" w:cs="Arial"/>
                      <w:b/>
                      <w:bCs/>
                      <w:sz w:val="24"/>
                      <w:szCs w:val="24"/>
                    </w:rPr>
                  </w:pPr>
                  <w:r w:rsidRPr="00C43385">
                    <w:rPr>
                      <w:rFonts w:ascii="Arial" w:hAnsi="Arial" w:cs="Arial"/>
                      <w:b/>
                      <w:bCs/>
                      <w:sz w:val="24"/>
                      <w:szCs w:val="24"/>
                    </w:rPr>
                    <w:t>ESPECIFICACIONES DE CALIDAD</w:t>
                  </w:r>
                </w:p>
                <w:p w14:paraId="76FD48EA" w14:textId="77777777" w:rsidR="00841228" w:rsidRPr="00C43385" w:rsidRDefault="00841228" w:rsidP="00067DE5">
                  <w:pPr>
                    <w:framePr w:hSpace="141" w:wrap="around" w:vAnchor="text" w:hAnchor="margin" w:y="334"/>
                    <w:spacing w:line="360" w:lineRule="auto"/>
                    <w:jc w:val="center"/>
                    <w:rPr>
                      <w:rFonts w:ascii="Arial" w:hAnsi="Arial" w:cs="Arial"/>
                      <w:b/>
                      <w:bCs/>
                      <w:sz w:val="24"/>
                      <w:szCs w:val="24"/>
                    </w:rPr>
                  </w:pPr>
                </w:p>
              </w:tc>
              <w:tc>
                <w:tcPr>
                  <w:tcW w:w="4378" w:type="dxa"/>
                </w:tcPr>
                <w:p w14:paraId="6DE31EFC" w14:textId="77777777" w:rsidR="00841228" w:rsidRPr="00C43385" w:rsidRDefault="00841228" w:rsidP="00067DE5">
                  <w:pPr>
                    <w:framePr w:hSpace="141" w:wrap="around" w:vAnchor="text" w:hAnchor="margin" w:y="334"/>
                    <w:spacing w:line="360" w:lineRule="auto"/>
                    <w:jc w:val="center"/>
                    <w:rPr>
                      <w:rFonts w:ascii="Arial" w:hAnsi="Arial" w:cs="Arial"/>
                      <w:b/>
                      <w:bCs/>
                      <w:sz w:val="24"/>
                      <w:szCs w:val="24"/>
                    </w:rPr>
                  </w:pPr>
                </w:p>
                <w:p w14:paraId="3D288BA1" w14:textId="77777777" w:rsidR="00841228" w:rsidRPr="00C43385" w:rsidRDefault="00841228" w:rsidP="00067DE5">
                  <w:pPr>
                    <w:framePr w:hSpace="141" w:wrap="around" w:vAnchor="text" w:hAnchor="margin" w:y="334"/>
                    <w:spacing w:line="360" w:lineRule="auto"/>
                    <w:jc w:val="center"/>
                    <w:rPr>
                      <w:rFonts w:ascii="Arial" w:hAnsi="Arial" w:cs="Arial"/>
                      <w:b/>
                      <w:bCs/>
                      <w:sz w:val="24"/>
                      <w:szCs w:val="24"/>
                    </w:rPr>
                  </w:pPr>
                  <w:r w:rsidRPr="00C43385">
                    <w:rPr>
                      <w:rFonts w:ascii="Arial" w:hAnsi="Arial" w:cs="Arial"/>
                      <w:b/>
                      <w:bCs/>
                      <w:sz w:val="24"/>
                      <w:szCs w:val="24"/>
                    </w:rPr>
                    <w:t>DETALLES</w:t>
                  </w:r>
                </w:p>
              </w:tc>
            </w:tr>
            <w:tr w:rsidR="00841228" w:rsidRPr="00C43385" w14:paraId="764704BA" w14:textId="77777777" w:rsidTr="005524FC">
              <w:trPr>
                <w:trHeight w:val="443"/>
                <w:jc w:val="center"/>
              </w:trPr>
              <w:tc>
                <w:tcPr>
                  <w:tcW w:w="8763" w:type="dxa"/>
                  <w:gridSpan w:val="2"/>
                </w:tcPr>
                <w:p w14:paraId="1BC52C73" w14:textId="77777777" w:rsidR="00841228" w:rsidRPr="00C43385" w:rsidRDefault="00841228" w:rsidP="00067DE5">
                  <w:pPr>
                    <w:framePr w:hSpace="141" w:wrap="around" w:vAnchor="text" w:hAnchor="margin" w:y="334"/>
                    <w:spacing w:line="360" w:lineRule="auto"/>
                    <w:rPr>
                      <w:rFonts w:ascii="Arial" w:hAnsi="Arial" w:cs="Arial"/>
                      <w:b/>
                      <w:bCs/>
                      <w:sz w:val="24"/>
                      <w:szCs w:val="24"/>
                    </w:rPr>
                  </w:pPr>
                  <w:r w:rsidRPr="00C43385">
                    <w:rPr>
                      <w:rFonts w:ascii="Arial" w:hAnsi="Arial" w:cs="Arial"/>
                      <w:b/>
                      <w:bCs/>
                      <w:sz w:val="24"/>
                      <w:szCs w:val="24"/>
                    </w:rPr>
                    <w:t>Fisicoquímico</w:t>
                  </w:r>
                </w:p>
              </w:tc>
            </w:tr>
            <w:tr w:rsidR="00841228" w:rsidRPr="00C43385" w14:paraId="03AC6302" w14:textId="77777777" w:rsidTr="005524FC">
              <w:trPr>
                <w:trHeight w:val="873"/>
                <w:jc w:val="center"/>
              </w:trPr>
              <w:tc>
                <w:tcPr>
                  <w:tcW w:w="4385" w:type="dxa"/>
                </w:tcPr>
                <w:p w14:paraId="1D8D4251" w14:textId="77777777" w:rsidR="00841228" w:rsidRPr="00C43385" w:rsidRDefault="00841228" w:rsidP="00067DE5">
                  <w:pPr>
                    <w:framePr w:hSpace="141" w:wrap="around" w:vAnchor="text" w:hAnchor="margin" w:y="334"/>
                    <w:spacing w:line="360" w:lineRule="auto"/>
                    <w:jc w:val="center"/>
                    <w:rPr>
                      <w:rFonts w:ascii="Arial" w:hAnsi="Arial" w:cs="Arial"/>
                      <w:sz w:val="24"/>
                      <w:szCs w:val="24"/>
                    </w:rPr>
                  </w:pPr>
                  <w:r w:rsidRPr="00C43385">
                    <w:rPr>
                      <w:rFonts w:ascii="Arial" w:hAnsi="Arial" w:cs="Arial"/>
                      <w:sz w:val="24"/>
                      <w:szCs w:val="24"/>
                    </w:rPr>
                    <w:t>Solubilidad</w:t>
                  </w:r>
                </w:p>
                <w:p w14:paraId="4F35E2E2" w14:textId="77777777" w:rsidR="00841228" w:rsidRPr="00C43385" w:rsidRDefault="00841228" w:rsidP="00067DE5">
                  <w:pPr>
                    <w:framePr w:hSpace="141" w:wrap="around" w:vAnchor="text" w:hAnchor="margin" w:y="334"/>
                    <w:spacing w:line="360" w:lineRule="auto"/>
                    <w:jc w:val="center"/>
                    <w:rPr>
                      <w:rFonts w:ascii="Arial" w:hAnsi="Arial" w:cs="Arial"/>
                      <w:sz w:val="24"/>
                      <w:szCs w:val="24"/>
                    </w:rPr>
                  </w:pPr>
                </w:p>
              </w:tc>
              <w:tc>
                <w:tcPr>
                  <w:tcW w:w="4378" w:type="dxa"/>
                </w:tcPr>
                <w:p w14:paraId="614DE08D" w14:textId="25D987FC" w:rsidR="00841228" w:rsidRPr="00C43385" w:rsidRDefault="007E7809" w:rsidP="00067DE5">
                  <w:pPr>
                    <w:framePr w:hSpace="141" w:wrap="around" w:vAnchor="text" w:hAnchor="margin" w:y="334"/>
                    <w:spacing w:line="360" w:lineRule="auto"/>
                    <w:jc w:val="center"/>
                    <w:rPr>
                      <w:rFonts w:ascii="Arial" w:hAnsi="Arial" w:cs="Arial"/>
                      <w:sz w:val="24"/>
                      <w:szCs w:val="24"/>
                    </w:rPr>
                  </w:pPr>
                  <w:r w:rsidRPr="00C43385">
                    <w:rPr>
                      <w:rFonts w:ascii="Arial" w:hAnsi="Arial" w:cs="Arial"/>
                      <w:sz w:val="24"/>
                      <w:szCs w:val="24"/>
                    </w:rPr>
                    <w:t>soluble en agua, alcohol y éter y disolventes orgánicos</w:t>
                  </w:r>
                </w:p>
              </w:tc>
            </w:tr>
            <w:tr w:rsidR="00841228" w:rsidRPr="00C43385" w14:paraId="214743E0" w14:textId="77777777" w:rsidTr="005524FC">
              <w:trPr>
                <w:trHeight w:val="1302"/>
                <w:jc w:val="center"/>
              </w:trPr>
              <w:tc>
                <w:tcPr>
                  <w:tcW w:w="4385" w:type="dxa"/>
                </w:tcPr>
                <w:p w14:paraId="617AB4D8" w14:textId="26A735CE" w:rsidR="00841228" w:rsidRPr="00C43385" w:rsidRDefault="007E7809" w:rsidP="00067DE5">
                  <w:pPr>
                    <w:framePr w:hSpace="141" w:wrap="around" w:vAnchor="text" w:hAnchor="margin" w:y="334"/>
                    <w:spacing w:line="360" w:lineRule="auto"/>
                    <w:jc w:val="center"/>
                    <w:rPr>
                      <w:rFonts w:ascii="Arial" w:hAnsi="Arial" w:cs="Arial"/>
                      <w:sz w:val="24"/>
                      <w:szCs w:val="24"/>
                    </w:rPr>
                  </w:pPr>
                  <w:r w:rsidRPr="00C43385">
                    <w:rPr>
                      <w:rFonts w:ascii="Arial" w:hAnsi="Arial" w:cs="Arial"/>
                      <w:sz w:val="24"/>
                      <w:szCs w:val="24"/>
                    </w:rPr>
                    <w:t>Reaccion</w:t>
                  </w:r>
                </w:p>
              </w:tc>
              <w:tc>
                <w:tcPr>
                  <w:tcW w:w="4378" w:type="dxa"/>
                </w:tcPr>
                <w:p w14:paraId="3B78B868" w14:textId="242993EC" w:rsidR="00841228" w:rsidRPr="00C43385" w:rsidRDefault="007E7809" w:rsidP="00067DE5">
                  <w:pPr>
                    <w:framePr w:hSpace="141" w:wrap="around" w:vAnchor="text" w:hAnchor="margin" w:y="334"/>
                    <w:spacing w:line="360" w:lineRule="auto"/>
                    <w:jc w:val="center"/>
                    <w:rPr>
                      <w:rFonts w:ascii="Arial" w:hAnsi="Arial" w:cs="Arial"/>
                      <w:sz w:val="24"/>
                      <w:szCs w:val="24"/>
                    </w:rPr>
                  </w:pPr>
                  <w:r w:rsidRPr="00C43385">
                    <w:rPr>
                      <w:rFonts w:ascii="Arial" w:hAnsi="Arial" w:cs="Arial"/>
                      <w:sz w:val="24"/>
                      <w:szCs w:val="24"/>
                    </w:rPr>
                    <w:t>Reacciona con metales, óxidos, carbonatos, carburos. Produce una reacción peligrosa con los sulfuros</w:t>
                  </w:r>
                </w:p>
              </w:tc>
            </w:tr>
            <w:tr w:rsidR="003F3FDE" w:rsidRPr="00C43385" w14:paraId="594CB00E" w14:textId="77777777" w:rsidTr="005524FC">
              <w:trPr>
                <w:trHeight w:val="428"/>
                <w:jc w:val="center"/>
              </w:trPr>
              <w:tc>
                <w:tcPr>
                  <w:tcW w:w="4385" w:type="dxa"/>
                </w:tcPr>
                <w:p w14:paraId="178C7D2F" w14:textId="108C260C" w:rsidR="003F3FDE" w:rsidRPr="00C43385" w:rsidRDefault="003F3FDE" w:rsidP="00067DE5">
                  <w:pPr>
                    <w:framePr w:hSpace="141" w:wrap="around" w:vAnchor="text" w:hAnchor="margin" w:y="334"/>
                    <w:spacing w:line="360" w:lineRule="auto"/>
                    <w:jc w:val="center"/>
                    <w:rPr>
                      <w:rFonts w:ascii="Arial" w:hAnsi="Arial" w:cs="Arial"/>
                      <w:sz w:val="24"/>
                      <w:szCs w:val="24"/>
                    </w:rPr>
                  </w:pPr>
                  <w:r w:rsidRPr="00C43385">
                    <w:rPr>
                      <w:rFonts w:ascii="Arial" w:eastAsia="Arial" w:hAnsi="Arial" w:cs="Arial"/>
                      <w:bCs/>
                      <w:sz w:val="24"/>
                      <w:szCs w:val="24"/>
                    </w:rPr>
                    <w:t>Viscosidad</w:t>
                  </w:r>
                </w:p>
              </w:tc>
              <w:tc>
                <w:tcPr>
                  <w:tcW w:w="4378" w:type="dxa"/>
                </w:tcPr>
                <w:p w14:paraId="03AB2F92" w14:textId="6B9C4CDC" w:rsidR="003F3FDE" w:rsidRPr="00C43385" w:rsidRDefault="003F3FDE" w:rsidP="00067DE5">
                  <w:pPr>
                    <w:framePr w:hSpace="141" w:wrap="around" w:vAnchor="text" w:hAnchor="margin" w:y="334"/>
                    <w:spacing w:line="360" w:lineRule="auto"/>
                    <w:jc w:val="center"/>
                    <w:rPr>
                      <w:rFonts w:ascii="Arial" w:hAnsi="Arial" w:cs="Arial"/>
                      <w:sz w:val="24"/>
                      <w:szCs w:val="24"/>
                    </w:rPr>
                  </w:pPr>
                  <w:r w:rsidRPr="00C43385">
                    <w:rPr>
                      <w:rFonts w:ascii="Arial" w:eastAsia="Arial" w:hAnsi="Arial" w:cs="Arial"/>
                      <w:bCs/>
                      <w:sz w:val="24"/>
                      <w:szCs w:val="24"/>
                    </w:rPr>
                    <w:t>950-1600</w:t>
                  </w:r>
                </w:p>
              </w:tc>
            </w:tr>
            <w:tr w:rsidR="003F3FDE" w:rsidRPr="00C43385" w14:paraId="6571F566" w14:textId="77777777" w:rsidTr="005524FC">
              <w:trPr>
                <w:trHeight w:val="443"/>
                <w:jc w:val="center"/>
              </w:trPr>
              <w:tc>
                <w:tcPr>
                  <w:tcW w:w="4385" w:type="dxa"/>
                </w:tcPr>
                <w:p w14:paraId="3587AF0D" w14:textId="66A453FD" w:rsidR="003F3FDE" w:rsidRPr="00C43385" w:rsidRDefault="003F3FDE" w:rsidP="00067DE5">
                  <w:pPr>
                    <w:framePr w:hSpace="141" w:wrap="around" w:vAnchor="text" w:hAnchor="margin" w:y="334"/>
                    <w:spacing w:line="360" w:lineRule="auto"/>
                    <w:jc w:val="center"/>
                    <w:rPr>
                      <w:rFonts w:ascii="Arial" w:hAnsi="Arial" w:cs="Arial"/>
                      <w:sz w:val="24"/>
                      <w:szCs w:val="24"/>
                    </w:rPr>
                  </w:pPr>
                  <w:r w:rsidRPr="00C43385">
                    <w:rPr>
                      <w:rFonts w:ascii="Arial" w:hAnsi="Arial" w:cs="Arial"/>
                      <w:sz w:val="24"/>
                      <w:szCs w:val="24"/>
                    </w:rPr>
                    <w:t>Peso Molecular</w:t>
                  </w:r>
                </w:p>
              </w:tc>
              <w:tc>
                <w:tcPr>
                  <w:tcW w:w="4378" w:type="dxa"/>
                </w:tcPr>
                <w:p w14:paraId="3153585F" w14:textId="1FD054B4" w:rsidR="003F3FDE" w:rsidRPr="00C43385" w:rsidRDefault="003F3FDE" w:rsidP="00067DE5">
                  <w:pPr>
                    <w:framePr w:hSpace="141" w:wrap="around" w:vAnchor="text" w:hAnchor="margin" w:y="334"/>
                    <w:spacing w:line="360" w:lineRule="auto"/>
                    <w:jc w:val="center"/>
                    <w:rPr>
                      <w:rFonts w:ascii="Arial" w:hAnsi="Arial" w:cs="Arial"/>
                      <w:sz w:val="24"/>
                      <w:szCs w:val="24"/>
                    </w:rPr>
                  </w:pPr>
                  <w:r w:rsidRPr="00C43385">
                    <w:rPr>
                      <w:rFonts w:ascii="Arial" w:hAnsi="Arial" w:cs="Arial"/>
                      <w:sz w:val="24"/>
                      <w:szCs w:val="24"/>
                    </w:rPr>
                    <w:t>318--323</w:t>
                  </w:r>
                </w:p>
              </w:tc>
            </w:tr>
            <w:tr w:rsidR="003F3FDE" w:rsidRPr="00C43385" w14:paraId="1F40164D" w14:textId="77777777" w:rsidTr="005524FC">
              <w:tblPrEx>
                <w:tblCellMar>
                  <w:left w:w="70" w:type="dxa"/>
                  <w:right w:w="70" w:type="dxa"/>
                </w:tblCellMar>
                <w:tblLook w:val="0000" w:firstRow="0" w:lastRow="0" w:firstColumn="0" w:lastColumn="0" w:noHBand="0" w:noVBand="0"/>
              </w:tblPrEx>
              <w:trPr>
                <w:trHeight w:val="443"/>
                <w:jc w:val="center"/>
              </w:trPr>
              <w:tc>
                <w:tcPr>
                  <w:tcW w:w="4385" w:type="dxa"/>
                </w:tcPr>
                <w:p w14:paraId="368885F3" w14:textId="2972BA54" w:rsidR="003F3FDE" w:rsidRPr="00C43385" w:rsidRDefault="003F3FDE" w:rsidP="00067DE5">
                  <w:pPr>
                    <w:framePr w:hSpace="141" w:wrap="around" w:vAnchor="text" w:hAnchor="margin" w:y="334"/>
                    <w:spacing w:line="360" w:lineRule="auto"/>
                    <w:jc w:val="center"/>
                    <w:rPr>
                      <w:rFonts w:ascii="Arial" w:hAnsi="Arial" w:cs="Arial"/>
                      <w:sz w:val="24"/>
                      <w:szCs w:val="24"/>
                    </w:rPr>
                  </w:pPr>
                  <w:r w:rsidRPr="00C43385">
                    <w:rPr>
                      <w:rFonts w:ascii="Arial" w:eastAsia="Arial" w:hAnsi="Arial" w:cs="Arial"/>
                      <w:bCs/>
                      <w:sz w:val="24"/>
                      <w:szCs w:val="24"/>
                    </w:rPr>
                    <w:t>Materia activa (%)</w:t>
                  </w:r>
                </w:p>
              </w:tc>
              <w:tc>
                <w:tcPr>
                  <w:tcW w:w="4378" w:type="dxa"/>
                </w:tcPr>
                <w:p w14:paraId="2E877FD7" w14:textId="316300A2" w:rsidR="003F3FDE" w:rsidRPr="00C43385" w:rsidRDefault="003F3FDE" w:rsidP="00067DE5">
                  <w:pPr>
                    <w:framePr w:hSpace="141" w:wrap="around" w:vAnchor="text" w:hAnchor="margin" w:y="334"/>
                    <w:spacing w:line="360" w:lineRule="auto"/>
                    <w:jc w:val="center"/>
                    <w:rPr>
                      <w:rFonts w:ascii="Arial" w:hAnsi="Arial" w:cs="Arial"/>
                      <w:sz w:val="24"/>
                      <w:szCs w:val="24"/>
                    </w:rPr>
                  </w:pPr>
                  <w:r w:rsidRPr="00C43385">
                    <w:rPr>
                      <w:rFonts w:ascii="Arial" w:eastAsia="Arial" w:hAnsi="Arial" w:cs="Arial"/>
                      <w:bCs/>
                      <w:sz w:val="24"/>
                      <w:szCs w:val="24"/>
                    </w:rPr>
                    <w:t>96.5% Min</w:t>
                  </w:r>
                </w:p>
              </w:tc>
            </w:tr>
            <w:tr w:rsidR="003F3FDE" w:rsidRPr="00C43385" w14:paraId="2954D05A" w14:textId="77777777" w:rsidTr="005524FC">
              <w:tblPrEx>
                <w:tblCellMar>
                  <w:left w:w="70" w:type="dxa"/>
                  <w:right w:w="70" w:type="dxa"/>
                </w:tblCellMar>
                <w:tblLook w:val="0000" w:firstRow="0" w:lastRow="0" w:firstColumn="0" w:lastColumn="0" w:noHBand="0" w:noVBand="0"/>
              </w:tblPrEx>
              <w:trPr>
                <w:trHeight w:val="443"/>
                <w:jc w:val="center"/>
              </w:trPr>
              <w:tc>
                <w:tcPr>
                  <w:tcW w:w="4385" w:type="dxa"/>
                </w:tcPr>
                <w:p w14:paraId="52639B9A" w14:textId="0D85042B" w:rsidR="003F3FDE" w:rsidRPr="00C43385" w:rsidRDefault="003F3FDE" w:rsidP="00067DE5">
                  <w:pPr>
                    <w:framePr w:hSpace="141" w:wrap="around" w:vAnchor="text" w:hAnchor="margin" w:y="334"/>
                    <w:spacing w:line="360" w:lineRule="auto"/>
                    <w:jc w:val="center"/>
                    <w:rPr>
                      <w:rFonts w:ascii="Arial" w:hAnsi="Arial" w:cs="Arial"/>
                      <w:sz w:val="24"/>
                      <w:szCs w:val="24"/>
                    </w:rPr>
                  </w:pPr>
                  <w:r w:rsidRPr="00C43385">
                    <w:rPr>
                      <w:rFonts w:ascii="Arial" w:eastAsia="Arial" w:hAnsi="Arial" w:cs="Arial"/>
                      <w:bCs/>
                      <w:sz w:val="24"/>
                      <w:szCs w:val="24"/>
                    </w:rPr>
                    <w:t xml:space="preserve">Humedad (%) </w:t>
                  </w:r>
                </w:p>
              </w:tc>
              <w:tc>
                <w:tcPr>
                  <w:tcW w:w="4378" w:type="dxa"/>
                </w:tcPr>
                <w:p w14:paraId="52553165" w14:textId="42FDAFBA" w:rsidR="003F3FDE" w:rsidRPr="00C43385" w:rsidRDefault="003F3FDE" w:rsidP="00067DE5">
                  <w:pPr>
                    <w:framePr w:hSpace="141" w:wrap="around" w:vAnchor="text" w:hAnchor="margin" w:y="334"/>
                    <w:spacing w:line="360" w:lineRule="auto"/>
                    <w:jc w:val="center"/>
                    <w:rPr>
                      <w:rFonts w:ascii="Arial" w:hAnsi="Arial" w:cs="Arial"/>
                      <w:sz w:val="24"/>
                      <w:szCs w:val="24"/>
                    </w:rPr>
                  </w:pPr>
                  <w:r w:rsidRPr="00C43385">
                    <w:rPr>
                      <w:rFonts w:ascii="Arial" w:eastAsia="Arial" w:hAnsi="Arial" w:cs="Arial"/>
                      <w:bCs/>
                      <w:sz w:val="24"/>
                      <w:szCs w:val="24"/>
                    </w:rPr>
                    <w:t>0.8% Max</w:t>
                  </w:r>
                </w:p>
              </w:tc>
            </w:tr>
          </w:tbl>
          <w:p w14:paraId="644D9501" w14:textId="77777777" w:rsidR="003F3FDE" w:rsidRPr="00C43385" w:rsidRDefault="003F3FDE" w:rsidP="009241AE">
            <w:pPr>
              <w:spacing w:after="160" w:line="360" w:lineRule="auto"/>
              <w:jc w:val="both"/>
              <w:rPr>
                <w:rFonts w:ascii="Arial" w:hAnsi="Arial" w:cs="Arial"/>
                <w:b/>
                <w:bCs/>
                <w:color w:val="1F3864" w:themeColor="accent1" w:themeShade="80"/>
                <w:sz w:val="24"/>
                <w:szCs w:val="24"/>
              </w:rPr>
            </w:pPr>
          </w:p>
          <w:tbl>
            <w:tblPr>
              <w:tblStyle w:val="Tablaconcuadrcula"/>
              <w:tblW w:w="0" w:type="auto"/>
              <w:jc w:val="center"/>
              <w:tblLook w:val="04A0" w:firstRow="1" w:lastRow="0" w:firstColumn="1" w:lastColumn="0" w:noHBand="0" w:noVBand="1"/>
            </w:tblPr>
            <w:tblGrid>
              <w:gridCol w:w="4459"/>
              <w:gridCol w:w="4369"/>
              <w:gridCol w:w="11"/>
            </w:tblGrid>
            <w:tr w:rsidR="00841228" w:rsidRPr="00C43385" w14:paraId="68D217F1" w14:textId="77777777" w:rsidTr="003F3FDE">
              <w:trPr>
                <w:gridAfter w:val="1"/>
                <w:wAfter w:w="11" w:type="dxa"/>
                <w:jc w:val="center"/>
              </w:trPr>
              <w:tc>
                <w:tcPr>
                  <w:tcW w:w="4459" w:type="dxa"/>
                </w:tcPr>
                <w:p w14:paraId="5B59182A" w14:textId="77777777" w:rsidR="00841228" w:rsidRPr="00C43385" w:rsidRDefault="00841228" w:rsidP="00067DE5">
                  <w:pPr>
                    <w:framePr w:hSpace="141" w:wrap="around" w:vAnchor="text" w:hAnchor="margin" w:y="334"/>
                    <w:spacing w:line="360" w:lineRule="auto"/>
                    <w:jc w:val="center"/>
                    <w:rPr>
                      <w:rFonts w:ascii="Arial" w:hAnsi="Arial" w:cs="Arial"/>
                      <w:b/>
                      <w:bCs/>
                      <w:sz w:val="24"/>
                      <w:szCs w:val="24"/>
                    </w:rPr>
                  </w:pPr>
                </w:p>
                <w:p w14:paraId="0400DC0D" w14:textId="77777777" w:rsidR="00841228" w:rsidRPr="00C43385" w:rsidRDefault="00841228" w:rsidP="00067DE5">
                  <w:pPr>
                    <w:framePr w:hSpace="141" w:wrap="around" w:vAnchor="text" w:hAnchor="margin" w:y="334"/>
                    <w:spacing w:line="360" w:lineRule="auto"/>
                    <w:jc w:val="center"/>
                    <w:rPr>
                      <w:rFonts w:ascii="Arial" w:hAnsi="Arial" w:cs="Arial"/>
                      <w:b/>
                      <w:bCs/>
                      <w:sz w:val="24"/>
                      <w:szCs w:val="24"/>
                    </w:rPr>
                  </w:pPr>
                  <w:r w:rsidRPr="00C43385">
                    <w:rPr>
                      <w:rFonts w:ascii="Arial" w:hAnsi="Arial" w:cs="Arial"/>
                      <w:b/>
                      <w:bCs/>
                      <w:sz w:val="24"/>
                      <w:szCs w:val="24"/>
                    </w:rPr>
                    <w:t>ESPECIFICACIONES DE CALIDAD</w:t>
                  </w:r>
                </w:p>
                <w:p w14:paraId="30069B91" w14:textId="77777777" w:rsidR="00841228" w:rsidRPr="00C43385" w:rsidRDefault="00841228" w:rsidP="00067DE5">
                  <w:pPr>
                    <w:framePr w:hSpace="141" w:wrap="around" w:vAnchor="text" w:hAnchor="margin" w:y="334"/>
                    <w:spacing w:line="360" w:lineRule="auto"/>
                    <w:jc w:val="center"/>
                    <w:rPr>
                      <w:rFonts w:ascii="Arial" w:hAnsi="Arial" w:cs="Arial"/>
                      <w:b/>
                      <w:bCs/>
                      <w:sz w:val="24"/>
                      <w:szCs w:val="24"/>
                    </w:rPr>
                  </w:pPr>
                </w:p>
              </w:tc>
              <w:tc>
                <w:tcPr>
                  <w:tcW w:w="4369" w:type="dxa"/>
                </w:tcPr>
                <w:p w14:paraId="088AD00A" w14:textId="77777777" w:rsidR="00841228" w:rsidRPr="00C43385" w:rsidRDefault="00841228" w:rsidP="00067DE5">
                  <w:pPr>
                    <w:framePr w:hSpace="141" w:wrap="around" w:vAnchor="text" w:hAnchor="margin" w:y="334"/>
                    <w:spacing w:line="360" w:lineRule="auto"/>
                    <w:jc w:val="center"/>
                    <w:rPr>
                      <w:rFonts w:ascii="Arial" w:hAnsi="Arial" w:cs="Arial"/>
                      <w:b/>
                      <w:bCs/>
                      <w:sz w:val="24"/>
                      <w:szCs w:val="24"/>
                    </w:rPr>
                  </w:pPr>
                </w:p>
                <w:p w14:paraId="505BB240" w14:textId="77777777" w:rsidR="00841228" w:rsidRPr="00C43385" w:rsidRDefault="00841228" w:rsidP="00067DE5">
                  <w:pPr>
                    <w:framePr w:hSpace="141" w:wrap="around" w:vAnchor="text" w:hAnchor="margin" w:y="334"/>
                    <w:spacing w:line="360" w:lineRule="auto"/>
                    <w:jc w:val="center"/>
                    <w:rPr>
                      <w:rFonts w:ascii="Arial" w:hAnsi="Arial" w:cs="Arial"/>
                      <w:b/>
                      <w:bCs/>
                      <w:sz w:val="24"/>
                      <w:szCs w:val="24"/>
                    </w:rPr>
                  </w:pPr>
                  <w:r w:rsidRPr="00C43385">
                    <w:rPr>
                      <w:rFonts w:ascii="Arial" w:hAnsi="Arial" w:cs="Arial"/>
                      <w:b/>
                      <w:bCs/>
                      <w:sz w:val="24"/>
                      <w:szCs w:val="24"/>
                    </w:rPr>
                    <w:t>DETALLES</w:t>
                  </w:r>
                </w:p>
              </w:tc>
            </w:tr>
            <w:tr w:rsidR="00841228" w:rsidRPr="00C43385" w14:paraId="52676D86" w14:textId="77777777" w:rsidTr="003F3FDE">
              <w:trPr>
                <w:gridAfter w:val="1"/>
                <w:wAfter w:w="11" w:type="dxa"/>
                <w:jc w:val="center"/>
              </w:trPr>
              <w:tc>
                <w:tcPr>
                  <w:tcW w:w="8828" w:type="dxa"/>
                  <w:gridSpan w:val="2"/>
                </w:tcPr>
                <w:p w14:paraId="5EED5875" w14:textId="77777777" w:rsidR="00841228" w:rsidRPr="00C43385" w:rsidRDefault="00841228" w:rsidP="00067DE5">
                  <w:pPr>
                    <w:framePr w:hSpace="141" w:wrap="around" w:vAnchor="text" w:hAnchor="margin" w:y="334"/>
                    <w:spacing w:line="360" w:lineRule="auto"/>
                    <w:rPr>
                      <w:rFonts w:ascii="Arial" w:hAnsi="Arial" w:cs="Arial"/>
                      <w:b/>
                      <w:bCs/>
                      <w:sz w:val="24"/>
                      <w:szCs w:val="24"/>
                    </w:rPr>
                  </w:pPr>
                  <w:r w:rsidRPr="00C43385">
                    <w:rPr>
                      <w:rFonts w:ascii="Arial" w:hAnsi="Arial" w:cs="Arial"/>
                      <w:b/>
                      <w:bCs/>
                      <w:sz w:val="24"/>
                      <w:szCs w:val="24"/>
                    </w:rPr>
                    <w:t>Organoléptico</w:t>
                  </w:r>
                </w:p>
              </w:tc>
            </w:tr>
            <w:tr w:rsidR="00841228" w:rsidRPr="00C43385" w14:paraId="53E5D701" w14:textId="77777777" w:rsidTr="003F3FDE">
              <w:trPr>
                <w:gridAfter w:val="1"/>
                <w:wAfter w:w="11" w:type="dxa"/>
                <w:jc w:val="center"/>
              </w:trPr>
              <w:tc>
                <w:tcPr>
                  <w:tcW w:w="4459" w:type="dxa"/>
                </w:tcPr>
                <w:p w14:paraId="64E19288" w14:textId="77777777" w:rsidR="00841228" w:rsidRPr="00C43385" w:rsidRDefault="00841228" w:rsidP="00067DE5">
                  <w:pPr>
                    <w:framePr w:hSpace="141" w:wrap="around" w:vAnchor="text" w:hAnchor="margin" w:y="334"/>
                    <w:spacing w:line="360" w:lineRule="auto"/>
                    <w:jc w:val="center"/>
                    <w:rPr>
                      <w:rFonts w:ascii="Arial" w:hAnsi="Arial" w:cs="Arial"/>
                      <w:sz w:val="24"/>
                      <w:szCs w:val="24"/>
                    </w:rPr>
                  </w:pPr>
                  <w:r w:rsidRPr="00C43385">
                    <w:rPr>
                      <w:rFonts w:ascii="Arial" w:hAnsi="Arial" w:cs="Arial"/>
                      <w:sz w:val="24"/>
                      <w:szCs w:val="24"/>
                    </w:rPr>
                    <w:t>Aspecto</w:t>
                  </w:r>
                </w:p>
                <w:p w14:paraId="3CBF57FA" w14:textId="77777777" w:rsidR="00841228" w:rsidRPr="00C43385" w:rsidRDefault="00841228" w:rsidP="00067DE5">
                  <w:pPr>
                    <w:framePr w:hSpace="141" w:wrap="around" w:vAnchor="text" w:hAnchor="margin" w:y="334"/>
                    <w:spacing w:line="360" w:lineRule="auto"/>
                    <w:jc w:val="center"/>
                    <w:rPr>
                      <w:rFonts w:ascii="Arial" w:hAnsi="Arial" w:cs="Arial"/>
                      <w:sz w:val="24"/>
                      <w:szCs w:val="24"/>
                    </w:rPr>
                  </w:pPr>
                </w:p>
              </w:tc>
              <w:tc>
                <w:tcPr>
                  <w:tcW w:w="4369" w:type="dxa"/>
                </w:tcPr>
                <w:p w14:paraId="139EF33B" w14:textId="696BCD98" w:rsidR="00841228" w:rsidRPr="00C43385" w:rsidRDefault="003F3FDE" w:rsidP="00067DE5">
                  <w:pPr>
                    <w:framePr w:hSpace="141" w:wrap="around" w:vAnchor="text" w:hAnchor="margin" w:y="334"/>
                    <w:spacing w:line="360" w:lineRule="auto"/>
                    <w:jc w:val="center"/>
                    <w:rPr>
                      <w:rFonts w:ascii="Arial" w:hAnsi="Arial" w:cs="Arial"/>
                      <w:sz w:val="24"/>
                      <w:szCs w:val="24"/>
                    </w:rPr>
                  </w:pPr>
                  <w:r w:rsidRPr="00C43385">
                    <w:rPr>
                      <w:rFonts w:ascii="Arial" w:eastAsia="Arial" w:hAnsi="Arial" w:cs="Arial"/>
                      <w:bCs/>
                      <w:sz w:val="24"/>
                      <w:szCs w:val="24"/>
                    </w:rPr>
                    <w:t>Liquido viscoso</w:t>
                  </w:r>
                </w:p>
              </w:tc>
            </w:tr>
            <w:tr w:rsidR="00841228" w:rsidRPr="00C43385" w14:paraId="62C2A203" w14:textId="77777777" w:rsidTr="003F3FDE">
              <w:trPr>
                <w:gridAfter w:val="1"/>
                <w:wAfter w:w="11" w:type="dxa"/>
                <w:trHeight w:val="420"/>
                <w:jc w:val="center"/>
              </w:trPr>
              <w:tc>
                <w:tcPr>
                  <w:tcW w:w="4459" w:type="dxa"/>
                </w:tcPr>
                <w:p w14:paraId="33762086" w14:textId="77777777" w:rsidR="00841228" w:rsidRPr="00C43385" w:rsidRDefault="00841228" w:rsidP="00067DE5">
                  <w:pPr>
                    <w:framePr w:hSpace="141" w:wrap="around" w:vAnchor="text" w:hAnchor="margin" w:y="334"/>
                    <w:spacing w:line="360" w:lineRule="auto"/>
                    <w:jc w:val="center"/>
                    <w:rPr>
                      <w:rFonts w:ascii="Arial" w:hAnsi="Arial" w:cs="Arial"/>
                      <w:sz w:val="24"/>
                      <w:szCs w:val="24"/>
                    </w:rPr>
                  </w:pPr>
                  <w:r w:rsidRPr="00C43385">
                    <w:rPr>
                      <w:rFonts w:ascii="Arial" w:hAnsi="Arial" w:cs="Arial"/>
                      <w:sz w:val="24"/>
                      <w:szCs w:val="24"/>
                    </w:rPr>
                    <w:t>Color</w:t>
                  </w:r>
                </w:p>
                <w:p w14:paraId="55CA8261" w14:textId="77777777" w:rsidR="00841228" w:rsidRPr="00C43385" w:rsidRDefault="00841228" w:rsidP="00067DE5">
                  <w:pPr>
                    <w:framePr w:hSpace="141" w:wrap="around" w:vAnchor="text" w:hAnchor="margin" w:y="334"/>
                    <w:spacing w:line="360" w:lineRule="auto"/>
                    <w:jc w:val="center"/>
                    <w:rPr>
                      <w:rFonts w:ascii="Arial" w:hAnsi="Arial" w:cs="Arial"/>
                      <w:sz w:val="24"/>
                      <w:szCs w:val="24"/>
                    </w:rPr>
                  </w:pPr>
                </w:p>
              </w:tc>
              <w:tc>
                <w:tcPr>
                  <w:tcW w:w="4369" w:type="dxa"/>
                </w:tcPr>
                <w:p w14:paraId="54F8AAF0" w14:textId="486AA4CA" w:rsidR="00841228" w:rsidRPr="00C43385" w:rsidRDefault="003F3FDE" w:rsidP="00067DE5">
                  <w:pPr>
                    <w:framePr w:hSpace="141" w:wrap="around" w:vAnchor="text" w:hAnchor="margin" w:y="334"/>
                    <w:spacing w:line="360" w:lineRule="auto"/>
                    <w:jc w:val="center"/>
                    <w:rPr>
                      <w:rFonts w:ascii="Arial" w:hAnsi="Arial" w:cs="Arial"/>
                      <w:sz w:val="24"/>
                      <w:szCs w:val="24"/>
                    </w:rPr>
                  </w:pPr>
                  <w:r w:rsidRPr="00C43385">
                    <w:rPr>
                      <w:rFonts w:ascii="Arial" w:hAnsi="Arial" w:cs="Arial"/>
                      <w:sz w:val="24"/>
                      <w:szCs w:val="24"/>
                    </w:rPr>
                    <w:t>Ambar</w:t>
                  </w:r>
                </w:p>
              </w:tc>
            </w:tr>
            <w:tr w:rsidR="00841228" w:rsidRPr="00C43385" w14:paraId="445E6A36" w14:textId="77777777" w:rsidTr="003F3FDE">
              <w:trPr>
                <w:gridAfter w:val="1"/>
                <w:wAfter w:w="11" w:type="dxa"/>
                <w:trHeight w:val="400"/>
                <w:jc w:val="center"/>
              </w:trPr>
              <w:tc>
                <w:tcPr>
                  <w:tcW w:w="4459" w:type="dxa"/>
                </w:tcPr>
                <w:p w14:paraId="5FCE2B59" w14:textId="77777777" w:rsidR="00841228" w:rsidRPr="00C43385" w:rsidRDefault="00841228" w:rsidP="00067DE5">
                  <w:pPr>
                    <w:framePr w:hSpace="141" w:wrap="around" w:vAnchor="text" w:hAnchor="margin" w:y="334"/>
                    <w:spacing w:line="360" w:lineRule="auto"/>
                    <w:jc w:val="center"/>
                    <w:rPr>
                      <w:rFonts w:ascii="Arial" w:hAnsi="Arial" w:cs="Arial"/>
                      <w:sz w:val="24"/>
                      <w:szCs w:val="24"/>
                    </w:rPr>
                  </w:pPr>
                  <w:r w:rsidRPr="00C43385">
                    <w:rPr>
                      <w:rFonts w:ascii="Arial" w:hAnsi="Arial" w:cs="Arial"/>
                      <w:sz w:val="24"/>
                      <w:szCs w:val="24"/>
                    </w:rPr>
                    <w:t>Sabor</w:t>
                  </w:r>
                </w:p>
                <w:p w14:paraId="0361E282" w14:textId="77777777" w:rsidR="00841228" w:rsidRPr="00C43385" w:rsidRDefault="00841228" w:rsidP="00067DE5">
                  <w:pPr>
                    <w:framePr w:hSpace="141" w:wrap="around" w:vAnchor="text" w:hAnchor="margin" w:y="334"/>
                    <w:spacing w:line="360" w:lineRule="auto"/>
                    <w:jc w:val="center"/>
                    <w:rPr>
                      <w:rFonts w:ascii="Arial" w:hAnsi="Arial" w:cs="Arial"/>
                      <w:sz w:val="24"/>
                      <w:szCs w:val="24"/>
                    </w:rPr>
                  </w:pPr>
                </w:p>
              </w:tc>
              <w:tc>
                <w:tcPr>
                  <w:tcW w:w="4369" w:type="dxa"/>
                </w:tcPr>
                <w:p w14:paraId="5D3B3B4A" w14:textId="67BB2405" w:rsidR="00841228" w:rsidRPr="00C43385" w:rsidRDefault="003F3FDE" w:rsidP="00067DE5">
                  <w:pPr>
                    <w:framePr w:hSpace="141" w:wrap="around" w:vAnchor="text" w:hAnchor="margin" w:y="334"/>
                    <w:spacing w:line="360" w:lineRule="auto"/>
                    <w:jc w:val="center"/>
                    <w:rPr>
                      <w:rFonts w:ascii="Arial" w:hAnsi="Arial" w:cs="Arial"/>
                      <w:sz w:val="24"/>
                      <w:szCs w:val="24"/>
                    </w:rPr>
                  </w:pPr>
                  <w:r w:rsidRPr="00C43385">
                    <w:rPr>
                      <w:rFonts w:ascii="Arial" w:hAnsi="Arial" w:cs="Arial"/>
                      <w:sz w:val="24"/>
                      <w:szCs w:val="24"/>
                    </w:rPr>
                    <w:t>No aplica</w:t>
                  </w:r>
                </w:p>
              </w:tc>
            </w:tr>
            <w:tr w:rsidR="00841228" w:rsidRPr="00C43385" w14:paraId="357C8B44" w14:textId="77777777" w:rsidTr="003F3FDE">
              <w:trPr>
                <w:gridAfter w:val="1"/>
                <w:wAfter w:w="11" w:type="dxa"/>
                <w:jc w:val="center"/>
              </w:trPr>
              <w:tc>
                <w:tcPr>
                  <w:tcW w:w="4459" w:type="dxa"/>
                </w:tcPr>
                <w:p w14:paraId="751D7BC5" w14:textId="77777777" w:rsidR="00841228" w:rsidRPr="00C43385" w:rsidRDefault="00841228" w:rsidP="00067DE5">
                  <w:pPr>
                    <w:framePr w:hSpace="141" w:wrap="around" w:vAnchor="text" w:hAnchor="margin" w:y="334"/>
                    <w:spacing w:line="360" w:lineRule="auto"/>
                    <w:jc w:val="center"/>
                    <w:rPr>
                      <w:rFonts w:ascii="Arial" w:hAnsi="Arial" w:cs="Arial"/>
                      <w:sz w:val="24"/>
                      <w:szCs w:val="24"/>
                    </w:rPr>
                  </w:pPr>
                  <w:r w:rsidRPr="00C43385">
                    <w:rPr>
                      <w:rFonts w:ascii="Arial" w:hAnsi="Arial" w:cs="Arial"/>
                      <w:sz w:val="24"/>
                      <w:szCs w:val="24"/>
                    </w:rPr>
                    <w:t>Olor</w:t>
                  </w:r>
                </w:p>
                <w:p w14:paraId="072232D3" w14:textId="77777777" w:rsidR="00841228" w:rsidRPr="00C43385" w:rsidRDefault="00841228" w:rsidP="00067DE5">
                  <w:pPr>
                    <w:framePr w:hSpace="141" w:wrap="around" w:vAnchor="text" w:hAnchor="margin" w:y="334"/>
                    <w:spacing w:line="360" w:lineRule="auto"/>
                    <w:jc w:val="center"/>
                    <w:rPr>
                      <w:rFonts w:ascii="Arial" w:hAnsi="Arial" w:cs="Arial"/>
                      <w:sz w:val="24"/>
                      <w:szCs w:val="24"/>
                    </w:rPr>
                  </w:pPr>
                </w:p>
              </w:tc>
              <w:tc>
                <w:tcPr>
                  <w:tcW w:w="4369" w:type="dxa"/>
                </w:tcPr>
                <w:p w14:paraId="46047EAD" w14:textId="3028A20F" w:rsidR="00841228" w:rsidRPr="00C43385" w:rsidRDefault="003F3FDE" w:rsidP="00067DE5">
                  <w:pPr>
                    <w:framePr w:hSpace="141" w:wrap="around" w:vAnchor="text" w:hAnchor="margin" w:y="334"/>
                    <w:spacing w:line="360" w:lineRule="auto"/>
                    <w:jc w:val="center"/>
                    <w:rPr>
                      <w:rFonts w:ascii="Arial" w:hAnsi="Arial" w:cs="Arial"/>
                      <w:sz w:val="24"/>
                      <w:szCs w:val="24"/>
                    </w:rPr>
                  </w:pPr>
                  <w:r w:rsidRPr="00C43385">
                    <w:rPr>
                      <w:rFonts w:ascii="Arial" w:hAnsi="Arial" w:cs="Arial"/>
                      <w:sz w:val="24"/>
                      <w:szCs w:val="24"/>
                    </w:rPr>
                    <w:t>Sulfuroso</w:t>
                  </w:r>
                </w:p>
              </w:tc>
            </w:tr>
            <w:tr w:rsidR="003F3FDE" w:rsidRPr="00C43385" w14:paraId="65A49F14" w14:textId="7777A2FF" w:rsidTr="003F3FDE">
              <w:tblPrEx>
                <w:tblCellMar>
                  <w:left w:w="70" w:type="dxa"/>
                  <w:right w:w="70" w:type="dxa"/>
                </w:tblCellMar>
                <w:tblLook w:val="0000" w:firstRow="0" w:lastRow="0" w:firstColumn="0" w:lastColumn="0" w:noHBand="0" w:noVBand="0"/>
              </w:tblPrEx>
              <w:trPr>
                <w:trHeight w:val="450"/>
                <w:jc w:val="center"/>
              </w:trPr>
              <w:tc>
                <w:tcPr>
                  <w:tcW w:w="4459" w:type="dxa"/>
                </w:tcPr>
                <w:p w14:paraId="56E5CA8C" w14:textId="1161D1ED" w:rsidR="005524FC" w:rsidRPr="00C43385" w:rsidRDefault="005524FC" w:rsidP="00067DE5">
                  <w:pPr>
                    <w:framePr w:hSpace="141" w:wrap="around" w:vAnchor="text" w:hAnchor="margin" w:y="334"/>
                    <w:spacing w:line="360" w:lineRule="auto"/>
                    <w:jc w:val="center"/>
                    <w:rPr>
                      <w:rFonts w:ascii="Arial" w:hAnsi="Arial" w:cs="Arial"/>
                      <w:sz w:val="24"/>
                      <w:szCs w:val="24"/>
                    </w:rPr>
                  </w:pPr>
                  <w:r w:rsidRPr="00C43385">
                    <w:rPr>
                      <w:rFonts w:ascii="Arial" w:hAnsi="Arial" w:cs="Arial"/>
                      <w:sz w:val="24"/>
                      <w:szCs w:val="24"/>
                    </w:rPr>
                    <w:t>Densidad</w:t>
                  </w:r>
                </w:p>
                <w:p w14:paraId="26109804" w14:textId="7E8F62A4" w:rsidR="003F3FDE" w:rsidRPr="00C43385" w:rsidRDefault="003F3FDE" w:rsidP="00067DE5">
                  <w:pPr>
                    <w:framePr w:hSpace="141" w:wrap="around" w:vAnchor="text" w:hAnchor="margin" w:y="334"/>
                    <w:spacing w:line="360" w:lineRule="auto"/>
                    <w:jc w:val="center"/>
                    <w:rPr>
                      <w:rFonts w:ascii="Arial" w:hAnsi="Arial" w:cs="Arial"/>
                      <w:b/>
                      <w:bCs/>
                      <w:color w:val="1F3864" w:themeColor="accent1" w:themeShade="80"/>
                      <w:sz w:val="24"/>
                      <w:szCs w:val="24"/>
                    </w:rPr>
                  </w:pPr>
                </w:p>
              </w:tc>
              <w:tc>
                <w:tcPr>
                  <w:tcW w:w="4380" w:type="dxa"/>
                  <w:gridSpan w:val="2"/>
                  <w:shd w:val="clear" w:color="auto" w:fill="auto"/>
                </w:tcPr>
                <w:p w14:paraId="43B4FD95" w14:textId="66C25E3B" w:rsidR="003F3FDE" w:rsidRPr="00C43385" w:rsidRDefault="005524FC" w:rsidP="00067DE5">
                  <w:pPr>
                    <w:framePr w:hSpace="141" w:wrap="around" w:vAnchor="text" w:hAnchor="margin" w:y="334"/>
                    <w:spacing w:line="360" w:lineRule="auto"/>
                    <w:jc w:val="center"/>
                    <w:rPr>
                      <w:rFonts w:ascii="Arial" w:hAnsi="Arial" w:cs="Arial"/>
                      <w:b/>
                      <w:bCs/>
                      <w:color w:val="1F3864" w:themeColor="accent1" w:themeShade="80"/>
                      <w:sz w:val="24"/>
                      <w:szCs w:val="24"/>
                    </w:rPr>
                  </w:pPr>
                  <w:r w:rsidRPr="00C43385">
                    <w:rPr>
                      <w:rFonts w:ascii="Arial" w:hAnsi="Arial" w:cs="Arial"/>
                      <w:sz w:val="24"/>
                      <w:szCs w:val="24"/>
                    </w:rPr>
                    <w:t>1.2 gr/ml</w:t>
                  </w:r>
                </w:p>
              </w:tc>
            </w:tr>
            <w:tr w:rsidR="003F3FDE" w:rsidRPr="00C43385" w14:paraId="6C14F3D4" w14:textId="77777777" w:rsidTr="003F3FDE">
              <w:tblPrEx>
                <w:tblCellMar>
                  <w:left w:w="70" w:type="dxa"/>
                  <w:right w:w="70" w:type="dxa"/>
                </w:tblCellMar>
                <w:tblLook w:val="0000" w:firstRow="0" w:lastRow="0" w:firstColumn="0" w:lastColumn="0" w:noHBand="0" w:noVBand="0"/>
              </w:tblPrEx>
              <w:trPr>
                <w:trHeight w:val="405"/>
                <w:jc w:val="center"/>
              </w:trPr>
              <w:tc>
                <w:tcPr>
                  <w:tcW w:w="4459" w:type="dxa"/>
                </w:tcPr>
                <w:p w14:paraId="7A044EB8" w14:textId="70BF191B" w:rsidR="005524FC" w:rsidRPr="00C43385" w:rsidRDefault="005524FC" w:rsidP="00067DE5">
                  <w:pPr>
                    <w:framePr w:hSpace="141" w:wrap="around" w:vAnchor="text" w:hAnchor="margin" w:y="334"/>
                    <w:spacing w:line="360" w:lineRule="auto"/>
                    <w:jc w:val="center"/>
                    <w:rPr>
                      <w:rFonts w:ascii="Arial" w:hAnsi="Arial" w:cs="Arial"/>
                      <w:sz w:val="24"/>
                      <w:szCs w:val="24"/>
                    </w:rPr>
                  </w:pPr>
                  <w:r w:rsidRPr="00C43385">
                    <w:rPr>
                      <w:rFonts w:ascii="Arial" w:hAnsi="Arial" w:cs="Arial"/>
                      <w:sz w:val="24"/>
                      <w:szCs w:val="24"/>
                    </w:rPr>
                    <w:lastRenderedPageBreak/>
                    <w:t>Punto de fusión</w:t>
                  </w:r>
                </w:p>
                <w:p w14:paraId="2003D779" w14:textId="77777777" w:rsidR="003F3FDE" w:rsidRPr="00C43385" w:rsidRDefault="003F3FDE" w:rsidP="00067DE5">
                  <w:pPr>
                    <w:framePr w:hSpace="141" w:wrap="around" w:vAnchor="text" w:hAnchor="margin" w:y="334"/>
                    <w:spacing w:line="360" w:lineRule="auto"/>
                    <w:jc w:val="center"/>
                    <w:rPr>
                      <w:rFonts w:ascii="Arial" w:hAnsi="Arial" w:cs="Arial"/>
                      <w:b/>
                      <w:bCs/>
                      <w:color w:val="1F3864" w:themeColor="accent1" w:themeShade="80"/>
                      <w:sz w:val="24"/>
                      <w:szCs w:val="24"/>
                    </w:rPr>
                  </w:pPr>
                </w:p>
              </w:tc>
              <w:tc>
                <w:tcPr>
                  <w:tcW w:w="4380" w:type="dxa"/>
                  <w:gridSpan w:val="2"/>
                  <w:shd w:val="clear" w:color="auto" w:fill="auto"/>
                </w:tcPr>
                <w:p w14:paraId="4E6DF9CC" w14:textId="187A7D62" w:rsidR="003F3FDE" w:rsidRPr="00C43385" w:rsidRDefault="005524FC" w:rsidP="00067DE5">
                  <w:pPr>
                    <w:framePr w:hSpace="141" w:wrap="around" w:vAnchor="text" w:hAnchor="margin" w:y="334"/>
                    <w:spacing w:line="360" w:lineRule="auto"/>
                    <w:jc w:val="center"/>
                    <w:rPr>
                      <w:rFonts w:ascii="Arial" w:hAnsi="Arial" w:cs="Arial"/>
                      <w:b/>
                      <w:bCs/>
                      <w:color w:val="1F3864" w:themeColor="accent1" w:themeShade="80"/>
                      <w:sz w:val="24"/>
                      <w:szCs w:val="24"/>
                    </w:rPr>
                  </w:pPr>
                  <w:r w:rsidRPr="00C43385">
                    <w:rPr>
                      <w:rFonts w:ascii="Arial" w:hAnsi="Arial" w:cs="Arial"/>
                      <w:sz w:val="24"/>
                      <w:szCs w:val="24"/>
                    </w:rPr>
                    <w:t>10 ºC</w:t>
                  </w:r>
                </w:p>
              </w:tc>
            </w:tr>
            <w:tr w:rsidR="003F3FDE" w:rsidRPr="00C43385" w14:paraId="489DB776" w14:textId="77777777" w:rsidTr="003F3FDE">
              <w:tblPrEx>
                <w:tblCellMar>
                  <w:left w:w="70" w:type="dxa"/>
                  <w:right w:w="70" w:type="dxa"/>
                </w:tblCellMar>
                <w:tblLook w:val="0000" w:firstRow="0" w:lastRow="0" w:firstColumn="0" w:lastColumn="0" w:noHBand="0" w:noVBand="0"/>
              </w:tblPrEx>
              <w:trPr>
                <w:trHeight w:val="255"/>
                <w:jc w:val="center"/>
              </w:trPr>
              <w:tc>
                <w:tcPr>
                  <w:tcW w:w="4459" w:type="dxa"/>
                </w:tcPr>
                <w:p w14:paraId="60763D97" w14:textId="6E3320DC" w:rsidR="003F3FDE" w:rsidRPr="00C43385" w:rsidRDefault="005524FC" w:rsidP="00067DE5">
                  <w:pPr>
                    <w:framePr w:hSpace="141" w:wrap="around" w:vAnchor="text" w:hAnchor="margin" w:y="334"/>
                    <w:spacing w:line="360" w:lineRule="auto"/>
                    <w:jc w:val="center"/>
                    <w:rPr>
                      <w:rFonts w:ascii="Arial" w:hAnsi="Arial" w:cs="Arial"/>
                      <w:b/>
                      <w:bCs/>
                      <w:color w:val="1F3864" w:themeColor="accent1" w:themeShade="80"/>
                      <w:sz w:val="24"/>
                      <w:szCs w:val="24"/>
                    </w:rPr>
                  </w:pPr>
                  <w:r w:rsidRPr="00C43385">
                    <w:rPr>
                      <w:rFonts w:ascii="Arial" w:hAnsi="Arial" w:cs="Arial"/>
                      <w:sz w:val="24"/>
                      <w:szCs w:val="24"/>
                    </w:rPr>
                    <w:t>Punto de ebullición</w:t>
                  </w:r>
                </w:p>
              </w:tc>
              <w:tc>
                <w:tcPr>
                  <w:tcW w:w="4380" w:type="dxa"/>
                  <w:gridSpan w:val="2"/>
                  <w:shd w:val="clear" w:color="auto" w:fill="auto"/>
                </w:tcPr>
                <w:p w14:paraId="3325B501" w14:textId="183B0603" w:rsidR="003F3FDE" w:rsidRPr="00C43385" w:rsidRDefault="005524FC" w:rsidP="00067DE5">
                  <w:pPr>
                    <w:framePr w:hSpace="141" w:wrap="around" w:vAnchor="text" w:hAnchor="margin" w:y="334"/>
                    <w:spacing w:line="360" w:lineRule="auto"/>
                    <w:jc w:val="center"/>
                    <w:rPr>
                      <w:rFonts w:ascii="Arial" w:hAnsi="Arial" w:cs="Arial"/>
                      <w:b/>
                      <w:bCs/>
                      <w:color w:val="1F3864" w:themeColor="accent1" w:themeShade="80"/>
                      <w:sz w:val="24"/>
                      <w:szCs w:val="24"/>
                    </w:rPr>
                  </w:pPr>
                  <w:r w:rsidRPr="00C43385">
                    <w:rPr>
                      <w:rFonts w:ascii="Arial" w:hAnsi="Arial" w:cs="Arial"/>
                      <w:sz w:val="24"/>
                      <w:szCs w:val="24"/>
                    </w:rPr>
                    <w:t>315 ºC</w:t>
                  </w:r>
                </w:p>
              </w:tc>
            </w:tr>
          </w:tbl>
          <w:p w14:paraId="5D282925" w14:textId="77777777" w:rsidR="003F3FDE" w:rsidRPr="00C43385" w:rsidRDefault="003F3FDE" w:rsidP="009241AE">
            <w:pPr>
              <w:spacing w:after="160" w:line="360" w:lineRule="auto"/>
              <w:jc w:val="both"/>
              <w:rPr>
                <w:rFonts w:ascii="Arial" w:hAnsi="Arial" w:cs="Arial"/>
                <w:b/>
                <w:bCs/>
                <w:color w:val="1F3864" w:themeColor="accent1" w:themeShade="80"/>
                <w:sz w:val="24"/>
                <w:szCs w:val="24"/>
              </w:rPr>
            </w:pPr>
          </w:p>
          <w:tbl>
            <w:tblPr>
              <w:tblStyle w:val="Tablaconcuadrcula"/>
              <w:tblW w:w="0" w:type="auto"/>
              <w:jc w:val="center"/>
              <w:tblLook w:val="04A0" w:firstRow="1" w:lastRow="0" w:firstColumn="1" w:lastColumn="0" w:noHBand="0" w:noVBand="1"/>
            </w:tblPr>
            <w:tblGrid>
              <w:gridCol w:w="4452"/>
              <w:gridCol w:w="4345"/>
            </w:tblGrid>
            <w:tr w:rsidR="00C246CB" w:rsidRPr="00C43385" w14:paraId="52F5C037" w14:textId="77777777" w:rsidTr="005524FC">
              <w:trPr>
                <w:trHeight w:val="1447"/>
                <w:jc w:val="center"/>
              </w:trPr>
              <w:tc>
                <w:tcPr>
                  <w:tcW w:w="4452" w:type="dxa"/>
                </w:tcPr>
                <w:p w14:paraId="0A24D02A" w14:textId="77777777" w:rsidR="00C246CB" w:rsidRPr="00C43385" w:rsidRDefault="00C246CB" w:rsidP="00067DE5">
                  <w:pPr>
                    <w:framePr w:hSpace="141" w:wrap="around" w:vAnchor="text" w:hAnchor="margin" w:y="334"/>
                    <w:spacing w:line="360" w:lineRule="auto"/>
                    <w:jc w:val="center"/>
                    <w:rPr>
                      <w:rFonts w:ascii="Arial" w:hAnsi="Arial" w:cs="Arial"/>
                      <w:b/>
                      <w:bCs/>
                      <w:sz w:val="24"/>
                      <w:szCs w:val="24"/>
                    </w:rPr>
                  </w:pPr>
                </w:p>
                <w:p w14:paraId="4152A104" w14:textId="77777777" w:rsidR="00C246CB" w:rsidRPr="00C43385" w:rsidRDefault="00C246CB" w:rsidP="00067DE5">
                  <w:pPr>
                    <w:framePr w:hSpace="141" w:wrap="around" w:vAnchor="text" w:hAnchor="margin" w:y="334"/>
                    <w:spacing w:line="360" w:lineRule="auto"/>
                    <w:jc w:val="center"/>
                    <w:rPr>
                      <w:rFonts w:ascii="Arial" w:hAnsi="Arial" w:cs="Arial"/>
                      <w:b/>
                      <w:bCs/>
                      <w:sz w:val="24"/>
                      <w:szCs w:val="24"/>
                    </w:rPr>
                  </w:pPr>
                  <w:r w:rsidRPr="00C43385">
                    <w:rPr>
                      <w:rFonts w:ascii="Arial" w:hAnsi="Arial" w:cs="Arial"/>
                      <w:b/>
                      <w:bCs/>
                      <w:sz w:val="24"/>
                      <w:szCs w:val="24"/>
                    </w:rPr>
                    <w:t>ESPECIFICACIONES DE CALIDAD</w:t>
                  </w:r>
                </w:p>
                <w:p w14:paraId="19F7F46A" w14:textId="77777777" w:rsidR="00C246CB" w:rsidRPr="00C43385" w:rsidRDefault="00C246CB" w:rsidP="00067DE5">
                  <w:pPr>
                    <w:framePr w:hSpace="141" w:wrap="around" w:vAnchor="text" w:hAnchor="margin" w:y="334"/>
                    <w:spacing w:line="360" w:lineRule="auto"/>
                    <w:jc w:val="center"/>
                    <w:rPr>
                      <w:rFonts w:ascii="Arial" w:hAnsi="Arial" w:cs="Arial"/>
                      <w:b/>
                      <w:bCs/>
                      <w:sz w:val="24"/>
                      <w:szCs w:val="24"/>
                    </w:rPr>
                  </w:pPr>
                </w:p>
              </w:tc>
              <w:tc>
                <w:tcPr>
                  <w:tcW w:w="4345" w:type="dxa"/>
                </w:tcPr>
                <w:p w14:paraId="586857CE" w14:textId="77777777" w:rsidR="00C246CB" w:rsidRPr="00C43385" w:rsidRDefault="00C246CB" w:rsidP="00067DE5">
                  <w:pPr>
                    <w:framePr w:hSpace="141" w:wrap="around" w:vAnchor="text" w:hAnchor="margin" w:y="334"/>
                    <w:spacing w:line="360" w:lineRule="auto"/>
                    <w:jc w:val="center"/>
                    <w:rPr>
                      <w:rFonts w:ascii="Arial" w:hAnsi="Arial" w:cs="Arial"/>
                      <w:b/>
                      <w:bCs/>
                      <w:sz w:val="24"/>
                      <w:szCs w:val="24"/>
                    </w:rPr>
                  </w:pPr>
                </w:p>
                <w:p w14:paraId="35FD56BF" w14:textId="77777777" w:rsidR="00C246CB" w:rsidRPr="00C43385" w:rsidRDefault="00C246CB" w:rsidP="00067DE5">
                  <w:pPr>
                    <w:framePr w:hSpace="141" w:wrap="around" w:vAnchor="text" w:hAnchor="margin" w:y="334"/>
                    <w:spacing w:line="360" w:lineRule="auto"/>
                    <w:jc w:val="center"/>
                    <w:rPr>
                      <w:rFonts w:ascii="Arial" w:hAnsi="Arial" w:cs="Arial"/>
                      <w:b/>
                      <w:bCs/>
                      <w:sz w:val="24"/>
                      <w:szCs w:val="24"/>
                    </w:rPr>
                  </w:pPr>
                  <w:r w:rsidRPr="00C43385">
                    <w:rPr>
                      <w:rFonts w:ascii="Arial" w:hAnsi="Arial" w:cs="Arial"/>
                      <w:b/>
                      <w:bCs/>
                      <w:sz w:val="24"/>
                      <w:szCs w:val="24"/>
                    </w:rPr>
                    <w:t>DETALLES</w:t>
                  </w:r>
                </w:p>
              </w:tc>
            </w:tr>
            <w:tr w:rsidR="00C246CB" w:rsidRPr="00C43385" w14:paraId="684EDE4A" w14:textId="77777777" w:rsidTr="005524FC">
              <w:trPr>
                <w:trHeight w:val="494"/>
                <w:jc w:val="center"/>
              </w:trPr>
              <w:tc>
                <w:tcPr>
                  <w:tcW w:w="8797" w:type="dxa"/>
                  <w:gridSpan w:val="2"/>
                </w:tcPr>
                <w:p w14:paraId="38DBEE39" w14:textId="041DACBF" w:rsidR="00C246CB" w:rsidRPr="00C43385" w:rsidRDefault="00C246CB" w:rsidP="00067DE5">
                  <w:pPr>
                    <w:framePr w:hSpace="141" w:wrap="around" w:vAnchor="text" w:hAnchor="margin" w:y="334"/>
                    <w:spacing w:line="360" w:lineRule="auto"/>
                    <w:rPr>
                      <w:rFonts w:ascii="Arial" w:hAnsi="Arial" w:cs="Arial"/>
                      <w:b/>
                      <w:bCs/>
                      <w:sz w:val="24"/>
                      <w:szCs w:val="24"/>
                    </w:rPr>
                  </w:pPr>
                  <w:r w:rsidRPr="00C43385">
                    <w:rPr>
                      <w:rFonts w:ascii="Arial" w:hAnsi="Arial" w:cs="Arial"/>
                      <w:b/>
                      <w:bCs/>
                      <w:sz w:val="24"/>
                      <w:szCs w:val="24"/>
                    </w:rPr>
                    <w:t>Recuento</w:t>
                  </w:r>
                  <w:r w:rsidR="005524FC" w:rsidRPr="00C43385">
                    <w:rPr>
                      <w:rFonts w:ascii="Arial" w:hAnsi="Arial" w:cs="Arial"/>
                      <w:b/>
                      <w:bCs/>
                      <w:sz w:val="24"/>
                      <w:szCs w:val="24"/>
                    </w:rPr>
                    <w:t xml:space="preserve"> RC</w:t>
                  </w:r>
                  <w:r w:rsidR="005524FC" w:rsidRPr="00C43385">
                    <w:rPr>
                      <w:rFonts w:ascii="Arial" w:eastAsia="Times New Roman" w:hAnsi="Arial" w:cs="Arial"/>
                      <w:b/>
                      <w:bCs/>
                      <w:color w:val="202124"/>
                      <w:sz w:val="24"/>
                      <w:szCs w:val="24"/>
                      <w:vertAlign w:val="subscript"/>
                      <w:lang w:eastAsia="es-CO"/>
                    </w:rPr>
                    <w:t>6</w:t>
                  </w:r>
                  <w:r w:rsidR="005524FC" w:rsidRPr="00C43385">
                    <w:rPr>
                      <w:rFonts w:ascii="Arial" w:hAnsi="Arial" w:cs="Arial"/>
                      <w:b/>
                      <w:bCs/>
                      <w:sz w:val="24"/>
                      <w:szCs w:val="24"/>
                    </w:rPr>
                    <w:t>H</w:t>
                  </w:r>
                  <w:r w:rsidR="005524FC" w:rsidRPr="00C43385">
                    <w:rPr>
                      <w:rFonts w:ascii="Arial" w:eastAsia="Times New Roman" w:hAnsi="Arial" w:cs="Arial"/>
                      <w:b/>
                      <w:bCs/>
                      <w:color w:val="202124"/>
                      <w:sz w:val="24"/>
                      <w:szCs w:val="24"/>
                      <w:vertAlign w:val="subscript"/>
                      <w:lang w:eastAsia="es-CO"/>
                    </w:rPr>
                    <w:t>5</w:t>
                  </w:r>
                  <w:r w:rsidR="005524FC" w:rsidRPr="00C43385">
                    <w:rPr>
                      <w:rFonts w:ascii="Arial" w:hAnsi="Arial" w:cs="Arial"/>
                      <w:b/>
                      <w:bCs/>
                      <w:sz w:val="24"/>
                      <w:szCs w:val="24"/>
                    </w:rPr>
                    <w:t>O</w:t>
                  </w:r>
                  <w:r w:rsidR="005524FC" w:rsidRPr="00C43385">
                    <w:rPr>
                      <w:rFonts w:ascii="Arial" w:eastAsia="Times New Roman" w:hAnsi="Arial" w:cs="Arial"/>
                      <w:b/>
                      <w:bCs/>
                      <w:color w:val="202124"/>
                      <w:sz w:val="24"/>
                      <w:szCs w:val="24"/>
                      <w:vertAlign w:val="subscript"/>
                      <w:lang w:eastAsia="es-CO"/>
                    </w:rPr>
                    <w:t>3</w:t>
                  </w:r>
                  <w:r w:rsidR="005524FC" w:rsidRPr="00C43385">
                    <w:rPr>
                      <w:rFonts w:ascii="Arial" w:hAnsi="Arial" w:cs="Arial"/>
                      <w:b/>
                      <w:bCs/>
                      <w:sz w:val="24"/>
                      <w:szCs w:val="24"/>
                    </w:rPr>
                    <w:t>SH</w:t>
                  </w:r>
                </w:p>
              </w:tc>
            </w:tr>
            <w:tr w:rsidR="005524FC" w:rsidRPr="00C43385" w14:paraId="058D1F73" w14:textId="77777777" w:rsidTr="005524FC">
              <w:trPr>
                <w:trHeight w:val="476"/>
                <w:jc w:val="center"/>
              </w:trPr>
              <w:tc>
                <w:tcPr>
                  <w:tcW w:w="4452" w:type="dxa"/>
                </w:tcPr>
                <w:p w14:paraId="474C2F54" w14:textId="428EF93B" w:rsidR="005524FC" w:rsidRPr="00C43385" w:rsidRDefault="005524FC" w:rsidP="00067DE5">
                  <w:pPr>
                    <w:framePr w:hSpace="141" w:wrap="around" w:vAnchor="text" w:hAnchor="margin" w:y="334"/>
                    <w:spacing w:line="360" w:lineRule="auto"/>
                    <w:jc w:val="center"/>
                    <w:rPr>
                      <w:rFonts w:ascii="Arial" w:hAnsi="Arial" w:cs="Arial"/>
                      <w:sz w:val="24"/>
                      <w:szCs w:val="24"/>
                    </w:rPr>
                  </w:pPr>
                  <w:r w:rsidRPr="00C43385">
                    <w:rPr>
                      <w:rFonts w:ascii="Arial" w:eastAsia="Arial" w:hAnsi="Arial" w:cs="Arial"/>
                      <w:bCs/>
                      <w:sz w:val="24"/>
                      <w:szCs w:val="24"/>
                    </w:rPr>
                    <w:t>Ácido sulfúrico (%)</w:t>
                  </w:r>
                </w:p>
              </w:tc>
              <w:tc>
                <w:tcPr>
                  <w:tcW w:w="4345" w:type="dxa"/>
                </w:tcPr>
                <w:p w14:paraId="50C08A79" w14:textId="01FC3350" w:rsidR="005524FC" w:rsidRPr="00C43385" w:rsidRDefault="005524FC" w:rsidP="00067DE5">
                  <w:pPr>
                    <w:framePr w:hSpace="141" w:wrap="around" w:vAnchor="text" w:hAnchor="margin" w:y="334"/>
                    <w:spacing w:line="360" w:lineRule="auto"/>
                    <w:jc w:val="center"/>
                    <w:rPr>
                      <w:rFonts w:ascii="Arial" w:hAnsi="Arial" w:cs="Arial"/>
                      <w:sz w:val="24"/>
                      <w:szCs w:val="24"/>
                    </w:rPr>
                  </w:pPr>
                  <w:r w:rsidRPr="00C43385">
                    <w:rPr>
                      <w:rFonts w:ascii="Arial" w:eastAsia="Arial" w:hAnsi="Arial" w:cs="Arial"/>
                      <w:bCs/>
                      <w:sz w:val="24"/>
                      <w:szCs w:val="24"/>
                    </w:rPr>
                    <w:t>1.3% Max</w:t>
                  </w:r>
                </w:p>
              </w:tc>
            </w:tr>
            <w:tr w:rsidR="005524FC" w:rsidRPr="00C43385" w14:paraId="40D9385D" w14:textId="77777777" w:rsidTr="005524FC">
              <w:trPr>
                <w:trHeight w:val="518"/>
                <w:jc w:val="center"/>
              </w:trPr>
              <w:tc>
                <w:tcPr>
                  <w:tcW w:w="4452" w:type="dxa"/>
                </w:tcPr>
                <w:p w14:paraId="11E1A7A5" w14:textId="43494699" w:rsidR="005524FC" w:rsidRPr="00C43385" w:rsidRDefault="005524FC" w:rsidP="00067DE5">
                  <w:pPr>
                    <w:framePr w:hSpace="141" w:wrap="around" w:vAnchor="text" w:hAnchor="margin" w:y="334"/>
                    <w:spacing w:line="360" w:lineRule="auto"/>
                    <w:jc w:val="center"/>
                    <w:rPr>
                      <w:rFonts w:ascii="Arial" w:hAnsi="Arial" w:cs="Arial"/>
                      <w:sz w:val="24"/>
                      <w:szCs w:val="24"/>
                    </w:rPr>
                  </w:pPr>
                  <w:r w:rsidRPr="00C43385">
                    <w:rPr>
                      <w:rFonts w:ascii="Arial" w:eastAsia="Arial" w:hAnsi="Arial" w:cs="Arial"/>
                      <w:bCs/>
                      <w:sz w:val="24"/>
                      <w:szCs w:val="24"/>
                    </w:rPr>
                    <w:t>Materia orgánica sulfonada (%)</w:t>
                  </w:r>
                </w:p>
              </w:tc>
              <w:tc>
                <w:tcPr>
                  <w:tcW w:w="4345" w:type="dxa"/>
                </w:tcPr>
                <w:p w14:paraId="18E9150C" w14:textId="6D2640CF" w:rsidR="005524FC" w:rsidRPr="00C43385" w:rsidRDefault="005524FC" w:rsidP="00067DE5">
                  <w:pPr>
                    <w:framePr w:hSpace="141" w:wrap="around" w:vAnchor="text" w:hAnchor="margin" w:y="334"/>
                    <w:spacing w:line="360" w:lineRule="auto"/>
                    <w:jc w:val="center"/>
                    <w:rPr>
                      <w:rFonts w:ascii="Arial" w:hAnsi="Arial" w:cs="Arial"/>
                      <w:sz w:val="24"/>
                      <w:szCs w:val="24"/>
                    </w:rPr>
                  </w:pPr>
                  <w:r w:rsidRPr="00C43385">
                    <w:rPr>
                      <w:rFonts w:ascii="Arial" w:eastAsia="Arial" w:hAnsi="Arial" w:cs="Arial"/>
                      <w:bCs/>
                      <w:sz w:val="24"/>
                      <w:szCs w:val="24"/>
                    </w:rPr>
                    <w:t>1.8% Max</w:t>
                  </w:r>
                </w:p>
              </w:tc>
            </w:tr>
            <w:tr w:rsidR="005524FC" w:rsidRPr="00C43385" w14:paraId="24D6616D" w14:textId="77777777" w:rsidTr="005524FC">
              <w:trPr>
                <w:trHeight w:val="447"/>
                <w:jc w:val="center"/>
              </w:trPr>
              <w:tc>
                <w:tcPr>
                  <w:tcW w:w="4452" w:type="dxa"/>
                </w:tcPr>
                <w:p w14:paraId="7D953490" w14:textId="2B50D33E" w:rsidR="005524FC" w:rsidRPr="00C43385" w:rsidRDefault="005524FC" w:rsidP="00067DE5">
                  <w:pPr>
                    <w:framePr w:hSpace="141" w:wrap="around" w:vAnchor="text" w:hAnchor="margin" w:y="334"/>
                    <w:jc w:val="center"/>
                    <w:rPr>
                      <w:rFonts w:ascii="Arial" w:hAnsi="Arial" w:cs="Arial"/>
                      <w:sz w:val="24"/>
                      <w:szCs w:val="24"/>
                    </w:rPr>
                  </w:pPr>
                  <w:r w:rsidRPr="00C43385">
                    <w:rPr>
                      <w:rFonts w:ascii="Arial" w:eastAsia="Arial" w:hAnsi="Arial" w:cs="Arial"/>
                      <w:bCs/>
                      <w:sz w:val="24"/>
                      <w:szCs w:val="24"/>
                    </w:rPr>
                    <w:t>Color klett-5%ia</w:t>
                  </w:r>
                </w:p>
              </w:tc>
              <w:tc>
                <w:tcPr>
                  <w:tcW w:w="4345" w:type="dxa"/>
                </w:tcPr>
                <w:p w14:paraId="600E6F72" w14:textId="56C4C1C5" w:rsidR="005524FC" w:rsidRPr="00C43385" w:rsidRDefault="005524FC" w:rsidP="00067DE5">
                  <w:pPr>
                    <w:framePr w:hSpace="141" w:wrap="around" w:vAnchor="text" w:hAnchor="margin" w:y="334"/>
                    <w:spacing w:line="360" w:lineRule="auto"/>
                    <w:jc w:val="center"/>
                    <w:rPr>
                      <w:rFonts w:ascii="Arial" w:hAnsi="Arial" w:cs="Arial"/>
                      <w:sz w:val="24"/>
                      <w:szCs w:val="24"/>
                    </w:rPr>
                  </w:pPr>
                  <w:r w:rsidRPr="00C43385">
                    <w:rPr>
                      <w:rFonts w:ascii="Arial" w:eastAsia="Arial" w:hAnsi="Arial" w:cs="Arial"/>
                      <w:bCs/>
                      <w:sz w:val="24"/>
                      <w:szCs w:val="24"/>
                    </w:rPr>
                    <w:t>50 Max</w:t>
                  </w:r>
                </w:p>
              </w:tc>
            </w:tr>
            <w:tr w:rsidR="005524FC" w:rsidRPr="00C43385" w14:paraId="2DE68645" w14:textId="77777777" w:rsidTr="005524FC">
              <w:trPr>
                <w:trHeight w:val="518"/>
                <w:jc w:val="center"/>
              </w:trPr>
              <w:tc>
                <w:tcPr>
                  <w:tcW w:w="4452" w:type="dxa"/>
                </w:tcPr>
                <w:p w14:paraId="56E3A16C" w14:textId="6A33503C" w:rsidR="005524FC" w:rsidRPr="00C43385" w:rsidRDefault="005524FC" w:rsidP="00067DE5">
                  <w:pPr>
                    <w:framePr w:hSpace="141" w:wrap="around" w:vAnchor="text" w:hAnchor="margin" w:y="334"/>
                    <w:spacing w:line="360" w:lineRule="auto"/>
                    <w:jc w:val="center"/>
                    <w:rPr>
                      <w:rFonts w:ascii="Arial" w:hAnsi="Arial" w:cs="Arial"/>
                      <w:sz w:val="24"/>
                      <w:szCs w:val="24"/>
                    </w:rPr>
                  </w:pPr>
                  <w:r w:rsidRPr="00C43385">
                    <w:rPr>
                      <w:rFonts w:ascii="Arial" w:eastAsia="Arial" w:hAnsi="Arial" w:cs="Arial"/>
                      <w:bCs/>
                      <w:sz w:val="24"/>
                      <w:szCs w:val="24"/>
                    </w:rPr>
                    <w:t>Valor acido (mgkoh/g)</w:t>
                  </w:r>
                </w:p>
              </w:tc>
              <w:tc>
                <w:tcPr>
                  <w:tcW w:w="4345" w:type="dxa"/>
                </w:tcPr>
                <w:p w14:paraId="75B4A338" w14:textId="4D9A0B87" w:rsidR="005524FC" w:rsidRPr="00C43385" w:rsidRDefault="005524FC" w:rsidP="00067DE5">
                  <w:pPr>
                    <w:framePr w:hSpace="141" w:wrap="around" w:vAnchor="text" w:hAnchor="margin" w:y="334"/>
                    <w:spacing w:line="360" w:lineRule="auto"/>
                    <w:jc w:val="center"/>
                    <w:rPr>
                      <w:rFonts w:ascii="Arial" w:hAnsi="Arial" w:cs="Arial"/>
                      <w:sz w:val="24"/>
                      <w:szCs w:val="24"/>
                    </w:rPr>
                  </w:pPr>
                  <w:r w:rsidRPr="00C43385">
                    <w:rPr>
                      <w:rFonts w:ascii="Arial" w:eastAsia="Arial" w:hAnsi="Arial" w:cs="Arial"/>
                      <w:bCs/>
                      <w:sz w:val="24"/>
                      <w:szCs w:val="24"/>
                    </w:rPr>
                    <w:t>175-185</w:t>
                  </w:r>
                </w:p>
              </w:tc>
            </w:tr>
            <w:tr w:rsidR="005524FC" w:rsidRPr="00C43385" w14:paraId="6291C324" w14:textId="77777777" w:rsidTr="005524FC">
              <w:trPr>
                <w:trHeight w:val="423"/>
                <w:jc w:val="center"/>
              </w:trPr>
              <w:tc>
                <w:tcPr>
                  <w:tcW w:w="4452" w:type="dxa"/>
                </w:tcPr>
                <w:p w14:paraId="141470B9" w14:textId="29B90BF1" w:rsidR="005524FC" w:rsidRPr="00C43385" w:rsidRDefault="005524FC" w:rsidP="00067DE5">
                  <w:pPr>
                    <w:framePr w:hSpace="141" w:wrap="around" w:vAnchor="text" w:hAnchor="margin" w:y="334"/>
                    <w:spacing w:line="360" w:lineRule="auto"/>
                    <w:jc w:val="center"/>
                    <w:rPr>
                      <w:rFonts w:ascii="Arial" w:hAnsi="Arial" w:cs="Arial"/>
                      <w:sz w:val="24"/>
                      <w:szCs w:val="24"/>
                    </w:rPr>
                  </w:pPr>
                  <w:r w:rsidRPr="00C43385">
                    <w:rPr>
                      <w:rFonts w:ascii="Arial" w:eastAsia="Arial" w:hAnsi="Arial" w:cs="Arial"/>
                      <w:bCs/>
                      <w:sz w:val="24"/>
                      <w:szCs w:val="24"/>
                    </w:rPr>
                    <w:t>Viscosidad</w:t>
                  </w:r>
                </w:p>
              </w:tc>
              <w:tc>
                <w:tcPr>
                  <w:tcW w:w="4345" w:type="dxa"/>
                </w:tcPr>
                <w:p w14:paraId="6F3515C9" w14:textId="3B0BE47C" w:rsidR="005524FC" w:rsidRPr="00C43385" w:rsidRDefault="005524FC" w:rsidP="00067DE5">
                  <w:pPr>
                    <w:framePr w:hSpace="141" w:wrap="around" w:vAnchor="text" w:hAnchor="margin" w:y="334"/>
                    <w:spacing w:line="360" w:lineRule="auto"/>
                    <w:jc w:val="center"/>
                    <w:rPr>
                      <w:rFonts w:ascii="Arial" w:hAnsi="Arial" w:cs="Arial"/>
                      <w:sz w:val="24"/>
                      <w:szCs w:val="24"/>
                    </w:rPr>
                  </w:pPr>
                  <w:r w:rsidRPr="00C43385">
                    <w:rPr>
                      <w:rFonts w:ascii="Arial" w:eastAsia="Arial" w:hAnsi="Arial" w:cs="Arial"/>
                      <w:bCs/>
                      <w:sz w:val="24"/>
                      <w:szCs w:val="24"/>
                    </w:rPr>
                    <w:t>950-1600</w:t>
                  </w:r>
                </w:p>
              </w:tc>
            </w:tr>
          </w:tbl>
          <w:p w14:paraId="5C08A5DD" w14:textId="77777777" w:rsidR="00841228" w:rsidRPr="00C43385" w:rsidRDefault="00841228" w:rsidP="009241AE">
            <w:pPr>
              <w:spacing w:after="160" w:line="360" w:lineRule="auto"/>
              <w:jc w:val="both"/>
              <w:rPr>
                <w:rFonts w:ascii="Arial" w:hAnsi="Arial" w:cs="Arial"/>
                <w:b/>
                <w:bCs/>
                <w:color w:val="1F3864" w:themeColor="accent1" w:themeShade="80"/>
                <w:sz w:val="24"/>
                <w:szCs w:val="24"/>
              </w:rPr>
            </w:pPr>
          </w:p>
          <w:p w14:paraId="2B9E906B" w14:textId="1ED3FAA6" w:rsidR="00C246CB" w:rsidRPr="00C43385" w:rsidRDefault="00C246CB" w:rsidP="00C246CB">
            <w:pPr>
              <w:spacing w:after="160" w:line="360" w:lineRule="auto"/>
              <w:rPr>
                <w:rFonts w:ascii="Arial" w:hAnsi="Arial" w:cs="Arial"/>
                <w:sz w:val="24"/>
                <w:szCs w:val="24"/>
              </w:rPr>
            </w:pPr>
            <w:r w:rsidRPr="00C43385">
              <w:rPr>
                <w:rFonts w:ascii="Arial" w:hAnsi="Arial" w:cs="Arial"/>
                <w:sz w:val="24"/>
                <w:szCs w:val="24"/>
              </w:rPr>
              <w:t xml:space="preserve">El producto puede presentar cambios de olor y precipitado durante su vida útil, lo cual corresponde a las características propias de los productos naturales y no al deterioro del mismo. </w:t>
            </w:r>
          </w:p>
        </w:tc>
      </w:tr>
      <w:tr w:rsidR="00D53570" w:rsidRPr="00C43385"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41757069" w:rsidR="00D53570" w:rsidRPr="00C43385" w:rsidRDefault="007152A1" w:rsidP="009241AE">
            <w:pPr>
              <w:spacing w:line="360" w:lineRule="auto"/>
              <w:jc w:val="both"/>
              <w:rPr>
                <w:rFonts w:ascii="Arial" w:hAnsi="Arial" w:cs="Arial"/>
                <w:sz w:val="24"/>
                <w:szCs w:val="24"/>
              </w:rPr>
            </w:pPr>
            <w:r w:rsidRPr="00C43385">
              <w:rPr>
                <w:rFonts w:ascii="Arial" w:eastAsia="Arial" w:hAnsi="Arial" w:cs="Arial"/>
                <w:b/>
                <w:color w:val="1F3864" w:themeColor="accent1" w:themeShade="80"/>
                <w:sz w:val="24"/>
                <w:szCs w:val="24"/>
              </w:rPr>
              <w:lastRenderedPageBreak/>
              <w:t>PROPIEDADES PRINCIPALES</w:t>
            </w:r>
          </w:p>
        </w:tc>
      </w:tr>
      <w:tr w:rsidR="00D53570" w:rsidRPr="00C43385"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C43385" w:rsidRDefault="00D53570" w:rsidP="009241AE">
            <w:pPr>
              <w:spacing w:line="360" w:lineRule="auto"/>
              <w:jc w:val="both"/>
              <w:rPr>
                <w:rFonts w:ascii="Arial" w:hAnsi="Arial" w:cs="Arial"/>
                <w:sz w:val="24"/>
                <w:szCs w:val="24"/>
              </w:rPr>
            </w:pPr>
          </w:p>
          <w:p w14:paraId="00CD8A0A" w14:textId="77777777" w:rsidR="009C5B95" w:rsidRPr="00C43385" w:rsidRDefault="009C5B95" w:rsidP="009C5B95">
            <w:pPr>
              <w:spacing w:line="360" w:lineRule="auto"/>
              <w:jc w:val="both"/>
              <w:rPr>
                <w:rFonts w:ascii="Arial" w:hAnsi="Arial" w:cs="Arial"/>
                <w:sz w:val="24"/>
                <w:szCs w:val="24"/>
              </w:rPr>
            </w:pPr>
            <w:r w:rsidRPr="00C43385">
              <w:rPr>
                <w:rFonts w:ascii="Arial" w:hAnsi="Arial" w:cs="Arial"/>
                <w:b/>
                <w:bCs/>
                <w:sz w:val="24"/>
                <w:szCs w:val="24"/>
              </w:rPr>
              <w:t>Tensoactivo aniónico:</w:t>
            </w:r>
            <w:r w:rsidRPr="00C43385">
              <w:rPr>
                <w:rFonts w:ascii="Arial" w:hAnsi="Arial" w:cs="Arial"/>
                <w:sz w:val="24"/>
                <w:szCs w:val="24"/>
              </w:rPr>
              <w:t xml:space="preserve"> Debido a su grupo sulfónico cargado negativamente, LAS es excelente para formar espuma y eliminar grasa, siendo muy eficiente en aguas duras (con iones de calcio y magnesio).</w:t>
            </w:r>
          </w:p>
          <w:p w14:paraId="38026471" w14:textId="77777777" w:rsidR="009C5B95" w:rsidRPr="00C43385" w:rsidRDefault="009C5B95" w:rsidP="009C5B95">
            <w:pPr>
              <w:spacing w:line="360" w:lineRule="auto"/>
              <w:jc w:val="both"/>
              <w:rPr>
                <w:rFonts w:ascii="Arial" w:hAnsi="Arial" w:cs="Arial"/>
                <w:sz w:val="24"/>
                <w:szCs w:val="24"/>
              </w:rPr>
            </w:pPr>
          </w:p>
          <w:p w14:paraId="68355E53" w14:textId="77777777" w:rsidR="009C5B95" w:rsidRPr="00C43385" w:rsidRDefault="009C5B95" w:rsidP="009C5B95">
            <w:pPr>
              <w:spacing w:line="360" w:lineRule="auto"/>
              <w:jc w:val="both"/>
              <w:rPr>
                <w:rFonts w:ascii="Arial" w:hAnsi="Arial" w:cs="Arial"/>
                <w:sz w:val="24"/>
                <w:szCs w:val="24"/>
              </w:rPr>
            </w:pPr>
            <w:r w:rsidRPr="00C43385">
              <w:rPr>
                <w:rFonts w:ascii="Arial" w:hAnsi="Arial" w:cs="Arial"/>
                <w:b/>
                <w:bCs/>
                <w:sz w:val="24"/>
                <w:szCs w:val="24"/>
              </w:rPr>
              <w:t>Emulsionante:</w:t>
            </w:r>
            <w:r w:rsidRPr="00C43385">
              <w:rPr>
                <w:rFonts w:ascii="Arial" w:hAnsi="Arial" w:cs="Arial"/>
                <w:sz w:val="24"/>
                <w:szCs w:val="24"/>
              </w:rPr>
              <w:t xml:space="preserve"> Es capaz de dispersar sustancias hidrofóbicas en soluciones acuosas, lo que lo hace útil para detergentes y productos de limpieza.</w:t>
            </w:r>
          </w:p>
          <w:p w14:paraId="3B39DEEE" w14:textId="77777777" w:rsidR="009C5B95" w:rsidRPr="00C43385" w:rsidRDefault="009C5B95" w:rsidP="009C5B95">
            <w:pPr>
              <w:spacing w:line="360" w:lineRule="auto"/>
              <w:jc w:val="both"/>
              <w:rPr>
                <w:rFonts w:ascii="Arial" w:hAnsi="Arial" w:cs="Arial"/>
                <w:sz w:val="24"/>
                <w:szCs w:val="24"/>
              </w:rPr>
            </w:pPr>
          </w:p>
          <w:p w14:paraId="0ADF1B10" w14:textId="77777777" w:rsidR="00B12D0A" w:rsidRPr="00C43385" w:rsidRDefault="009C5B95" w:rsidP="009C5B95">
            <w:pPr>
              <w:spacing w:line="360" w:lineRule="auto"/>
              <w:jc w:val="both"/>
              <w:rPr>
                <w:rFonts w:ascii="Arial" w:hAnsi="Arial" w:cs="Arial"/>
                <w:sz w:val="24"/>
                <w:szCs w:val="24"/>
              </w:rPr>
            </w:pPr>
            <w:r w:rsidRPr="00C43385">
              <w:rPr>
                <w:rFonts w:ascii="Arial" w:hAnsi="Arial" w:cs="Arial"/>
                <w:b/>
                <w:bCs/>
                <w:sz w:val="24"/>
                <w:szCs w:val="24"/>
              </w:rPr>
              <w:t>Solubilidad:</w:t>
            </w:r>
            <w:r w:rsidRPr="00C43385">
              <w:rPr>
                <w:rFonts w:ascii="Arial" w:hAnsi="Arial" w:cs="Arial"/>
                <w:sz w:val="24"/>
                <w:szCs w:val="24"/>
              </w:rPr>
              <w:t xml:space="preserve"> Aunque es soluble en agua, mantiene su capacidad limpiadora en condiciones diversas, como aguas duras.</w:t>
            </w:r>
          </w:p>
          <w:p w14:paraId="3587C321" w14:textId="627074F0" w:rsidR="009C5B95" w:rsidRPr="00C43385" w:rsidRDefault="009C5B95" w:rsidP="009C5B95">
            <w:pPr>
              <w:spacing w:line="360" w:lineRule="auto"/>
              <w:jc w:val="both"/>
              <w:rPr>
                <w:rFonts w:ascii="Arial" w:hAnsi="Arial" w:cs="Arial"/>
                <w:sz w:val="24"/>
                <w:szCs w:val="24"/>
              </w:rPr>
            </w:pPr>
          </w:p>
        </w:tc>
      </w:tr>
      <w:tr w:rsidR="00D53570" w:rsidRPr="00C43385"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181C045C" w:rsidR="00D53570" w:rsidRPr="00C43385" w:rsidRDefault="004850E5" w:rsidP="009241AE">
            <w:pPr>
              <w:spacing w:line="360" w:lineRule="auto"/>
              <w:jc w:val="both"/>
              <w:rPr>
                <w:rFonts w:ascii="Arial" w:hAnsi="Arial" w:cs="Arial"/>
                <w:sz w:val="24"/>
                <w:szCs w:val="24"/>
              </w:rPr>
            </w:pPr>
            <w:r w:rsidRPr="00C43385">
              <w:rPr>
                <w:rFonts w:ascii="Arial" w:eastAsia="Arial" w:hAnsi="Arial" w:cs="Arial"/>
                <w:b/>
                <w:color w:val="1F3864" w:themeColor="accent1" w:themeShade="80"/>
                <w:sz w:val="24"/>
                <w:szCs w:val="24"/>
              </w:rPr>
              <w:t>PRESENTACIÓN</w:t>
            </w:r>
          </w:p>
        </w:tc>
      </w:tr>
      <w:tr w:rsidR="00F14D35" w:rsidRPr="00C43385"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2A624A8" w14:textId="77777777" w:rsidR="00885DA5" w:rsidRPr="00C43385" w:rsidRDefault="00885DA5" w:rsidP="00225C14">
            <w:pPr>
              <w:spacing w:line="360" w:lineRule="auto"/>
              <w:jc w:val="both"/>
              <w:rPr>
                <w:rFonts w:ascii="Arial" w:hAnsi="Arial" w:cs="Arial"/>
                <w:sz w:val="24"/>
                <w:szCs w:val="24"/>
              </w:rPr>
            </w:pPr>
          </w:p>
          <w:tbl>
            <w:tblPr>
              <w:tblStyle w:val="Tablaconcuadrcula"/>
              <w:tblW w:w="0" w:type="auto"/>
              <w:tblInd w:w="764" w:type="dxa"/>
              <w:tblLook w:val="04A0" w:firstRow="1" w:lastRow="0" w:firstColumn="1" w:lastColumn="0" w:noHBand="0" w:noVBand="1"/>
            </w:tblPr>
            <w:tblGrid>
              <w:gridCol w:w="3184"/>
              <w:gridCol w:w="3184"/>
              <w:gridCol w:w="3185"/>
            </w:tblGrid>
            <w:tr w:rsidR="00225C14" w:rsidRPr="00C43385" w14:paraId="0C46E83A" w14:textId="77777777" w:rsidTr="007E3F44">
              <w:trPr>
                <w:trHeight w:val="472"/>
              </w:trPr>
              <w:tc>
                <w:tcPr>
                  <w:tcW w:w="3184" w:type="dxa"/>
                </w:tcPr>
                <w:p w14:paraId="1AD937CC" w14:textId="77777777" w:rsidR="00225C14" w:rsidRPr="00C43385" w:rsidRDefault="00225C14" w:rsidP="00067DE5">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C43385">
                    <w:rPr>
                      <w:rFonts w:ascii="Arial" w:eastAsia="Calibri" w:hAnsi="Arial" w:cs="Arial"/>
                      <w:b/>
                      <w:bCs/>
                      <w:color w:val="000000"/>
                      <w:kern w:val="2"/>
                      <w:sz w:val="24"/>
                      <w:szCs w:val="24"/>
                      <w:lang w:eastAsia="es-CO"/>
                      <w14:ligatures w14:val="standardContextual"/>
                    </w:rPr>
                    <w:t>ENVASE PLÁSTICO</w:t>
                  </w:r>
                </w:p>
              </w:tc>
              <w:tc>
                <w:tcPr>
                  <w:tcW w:w="3184" w:type="dxa"/>
                </w:tcPr>
                <w:p w14:paraId="1A3E3CC4" w14:textId="7379AD17" w:rsidR="00225C14" w:rsidRPr="00C43385" w:rsidRDefault="009C5B95" w:rsidP="00067DE5">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C43385">
                    <w:rPr>
                      <w:rFonts w:ascii="Arial" w:eastAsia="Calibri" w:hAnsi="Arial" w:cs="Arial"/>
                      <w:b/>
                      <w:bCs/>
                      <w:color w:val="000000"/>
                      <w:kern w:val="2"/>
                      <w:sz w:val="24"/>
                      <w:szCs w:val="24"/>
                      <w:lang w:eastAsia="es-CO"/>
                      <w14:ligatures w14:val="standardContextual"/>
                    </w:rPr>
                    <w:t xml:space="preserve">GARRAFA </w:t>
                  </w:r>
                </w:p>
              </w:tc>
              <w:tc>
                <w:tcPr>
                  <w:tcW w:w="3185" w:type="dxa"/>
                </w:tcPr>
                <w:p w14:paraId="60ADF2C2" w14:textId="2E8587E9" w:rsidR="00225C14" w:rsidRPr="00C43385" w:rsidRDefault="009C5B95" w:rsidP="00067DE5">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C43385">
                    <w:rPr>
                      <w:rFonts w:ascii="Arial" w:eastAsia="Calibri" w:hAnsi="Arial" w:cs="Arial"/>
                      <w:b/>
                      <w:bCs/>
                      <w:color w:val="000000"/>
                      <w:kern w:val="2"/>
                      <w:sz w:val="24"/>
                      <w:szCs w:val="24"/>
                      <w:lang w:eastAsia="es-CO"/>
                      <w14:ligatures w14:val="standardContextual"/>
                    </w:rPr>
                    <w:t>TAMBOR PLÁSTICO</w:t>
                  </w:r>
                </w:p>
              </w:tc>
            </w:tr>
            <w:tr w:rsidR="00225C14" w:rsidRPr="00C43385" w14:paraId="612CEF04" w14:textId="77777777" w:rsidTr="007E3F44">
              <w:trPr>
                <w:trHeight w:val="472"/>
              </w:trPr>
              <w:tc>
                <w:tcPr>
                  <w:tcW w:w="3184" w:type="dxa"/>
                </w:tcPr>
                <w:p w14:paraId="1747B431" w14:textId="77777777" w:rsidR="00225C14" w:rsidRPr="00C43385" w:rsidRDefault="00225C14" w:rsidP="00067DE5">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C43385">
                    <w:rPr>
                      <w:rFonts w:ascii="Arial" w:eastAsia="Calibri" w:hAnsi="Arial" w:cs="Arial"/>
                      <w:color w:val="000000"/>
                      <w:kern w:val="2"/>
                      <w:sz w:val="24"/>
                      <w:szCs w:val="24"/>
                      <w:lang w:eastAsia="es-CO"/>
                      <w14:ligatures w14:val="standardContextual"/>
                    </w:rPr>
                    <w:t xml:space="preserve">1 Kg </w:t>
                  </w:r>
                </w:p>
              </w:tc>
              <w:tc>
                <w:tcPr>
                  <w:tcW w:w="3184" w:type="dxa"/>
                </w:tcPr>
                <w:p w14:paraId="34D87B57" w14:textId="67BD3216" w:rsidR="00225C14" w:rsidRPr="00C43385" w:rsidRDefault="009C5B95" w:rsidP="00067DE5">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C43385">
                    <w:rPr>
                      <w:rFonts w:ascii="Arial" w:eastAsia="Calibri" w:hAnsi="Arial" w:cs="Arial"/>
                      <w:color w:val="000000"/>
                      <w:kern w:val="2"/>
                      <w:sz w:val="24"/>
                      <w:szCs w:val="24"/>
                      <w:lang w:eastAsia="es-CO"/>
                      <w14:ligatures w14:val="standardContextual"/>
                    </w:rPr>
                    <w:t>2</w:t>
                  </w:r>
                  <w:r w:rsidR="00225C14" w:rsidRPr="00C43385">
                    <w:rPr>
                      <w:rFonts w:ascii="Arial" w:eastAsia="Calibri" w:hAnsi="Arial" w:cs="Arial"/>
                      <w:color w:val="000000"/>
                      <w:kern w:val="2"/>
                      <w:sz w:val="24"/>
                      <w:szCs w:val="24"/>
                      <w:lang w:eastAsia="es-CO"/>
                      <w14:ligatures w14:val="standardContextual"/>
                    </w:rPr>
                    <w:t>0 Kg</w:t>
                  </w:r>
                </w:p>
              </w:tc>
              <w:tc>
                <w:tcPr>
                  <w:tcW w:w="3185" w:type="dxa"/>
                </w:tcPr>
                <w:p w14:paraId="700093A4" w14:textId="603768C8" w:rsidR="00225C14" w:rsidRPr="00C43385" w:rsidRDefault="00225C14" w:rsidP="00067DE5">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C43385">
                    <w:rPr>
                      <w:rFonts w:ascii="Arial" w:eastAsia="Calibri" w:hAnsi="Arial" w:cs="Arial"/>
                      <w:color w:val="000000"/>
                      <w:kern w:val="2"/>
                      <w:sz w:val="24"/>
                      <w:szCs w:val="24"/>
                      <w:lang w:eastAsia="es-CO"/>
                      <w14:ligatures w14:val="standardContextual"/>
                    </w:rPr>
                    <w:t>20</w:t>
                  </w:r>
                  <w:r w:rsidR="009C5B95" w:rsidRPr="00C43385">
                    <w:rPr>
                      <w:rFonts w:ascii="Arial" w:eastAsia="Calibri" w:hAnsi="Arial" w:cs="Arial"/>
                      <w:color w:val="000000"/>
                      <w:kern w:val="2"/>
                      <w:sz w:val="24"/>
                      <w:szCs w:val="24"/>
                      <w:lang w:eastAsia="es-CO"/>
                      <w14:ligatures w14:val="standardContextual"/>
                    </w:rPr>
                    <w:t>0</w:t>
                  </w:r>
                  <w:r w:rsidRPr="00C43385">
                    <w:rPr>
                      <w:rFonts w:ascii="Arial" w:eastAsia="Calibri" w:hAnsi="Arial" w:cs="Arial"/>
                      <w:color w:val="000000"/>
                      <w:kern w:val="2"/>
                      <w:sz w:val="24"/>
                      <w:szCs w:val="24"/>
                      <w:lang w:eastAsia="es-CO"/>
                      <w14:ligatures w14:val="standardContextual"/>
                    </w:rPr>
                    <w:t xml:space="preserve"> Kg</w:t>
                  </w:r>
                </w:p>
              </w:tc>
            </w:tr>
          </w:tbl>
          <w:p w14:paraId="6806BFB3" w14:textId="77777777" w:rsidR="00225C14" w:rsidRPr="00C43385" w:rsidRDefault="00225C14" w:rsidP="00225C14">
            <w:pPr>
              <w:spacing w:line="360" w:lineRule="auto"/>
              <w:jc w:val="both"/>
              <w:rPr>
                <w:rFonts w:ascii="Arial" w:hAnsi="Arial" w:cs="Arial"/>
                <w:sz w:val="24"/>
                <w:szCs w:val="24"/>
              </w:rPr>
            </w:pPr>
          </w:p>
          <w:p w14:paraId="46B97B2A" w14:textId="59B74CB6" w:rsidR="0072502F" w:rsidRPr="00C43385" w:rsidRDefault="0072502F" w:rsidP="00225C14">
            <w:pPr>
              <w:spacing w:line="360" w:lineRule="auto"/>
              <w:jc w:val="both"/>
              <w:rPr>
                <w:rFonts w:ascii="Arial" w:hAnsi="Arial" w:cs="Arial"/>
                <w:sz w:val="24"/>
                <w:szCs w:val="24"/>
              </w:rPr>
            </w:pPr>
          </w:p>
        </w:tc>
      </w:tr>
      <w:tr w:rsidR="00F14D35" w:rsidRPr="00C43385"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4B88C6EE" w:rsidR="00F14D35" w:rsidRPr="00C43385" w:rsidRDefault="001654E7" w:rsidP="009241AE">
            <w:pPr>
              <w:spacing w:line="360" w:lineRule="auto"/>
              <w:jc w:val="both"/>
              <w:rPr>
                <w:rFonts w:ascii="Arial" w:hAnsi="Arial" w:cs="Arial"/>
                <w:sz w:val="24"/>
                <w:szCs w:val="24"/>
              </w:rPr>
            </w:pPr>
            <w:r w:rsidRPr="00C43385">
              <w:rPr>
                <w:rFonts w:ascii="Arial" w:eastAsia="Arial" w:hAnsi="Arial" w:cs="Arial"/>
                <w:b/>
                <w:color w:val="1F3864" w:themeColor="accent1" w:themeShade="80"/>
                <w:sz w:val="24"/>
                <w:szCs w:val="24"/>
              </w:rPr>
              <w:t xml:space="preserve">USOS </w:t>
            </w:r>
          </w:p>
        </w:tc>
      </w:tr>
      <w:tr w:rsidR="00F14D35" w:rsidRPr="00C43385"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E751CF4" w14:textId="77777777" w:rsidR="0049398B" w:rsidRPr="00C43385" w:rsidRDefault="0049398B" w:rsidP="00281B10">
            <w:pPr>
              <w:spacing w:line="360" w:lineRule="auto"/>
              <w:jc w:val="both"/>
              <w:rPr>
                <w:rFonts w:ascii="Arial" w:hAnsi="Arial" w:cs="Arial"/>
                <w:sz w:val="24"/>
                <w:szCs w:val="24"/>
              </w:rPr>
            </w:pPr>
          </w:p>
          <w:p w14:paraId="3801284C" w14:textId="77777777" w:rsidR="001654E7" w:rsidRPr="00C43385" w:rsidRDefault="001654E7" w:rsidP="009C5B95">
            <w:pPr>
              <w:spacing w:line="360" w:lineRule="auto"/>
              <w:jc w:val="both"/>
              <w:rPr>
                <w:rFonts w:ascii="Arial" w:hAnsi="Arial" w:cs="Arial"/>
                <w:sz w:val="24"/>
                <w:szCs w:val="24"/>
              </w:rPr>
            </w:pPr>
            <w:r w:rsidRPr="00C43385">
              <w:rPr>
                <w:rFonts w:ascii="Segoe UI Emoji" w:hAnsi="Segoe UI Emoji" w:cs="Segoe UI Emoji"/>
                <w:sz w:val="24"/>
                <w:szCs w:val="24"/>
              </w:rPr>
              <w:t>✔️</w:t>
            </w:r>
            <w:r w:rsidRPr="00C43385">
              <w:rPr>
                <w:rFonts w:ascii="Arial" w:hAnsi="Arial" w:cs="Arial"/>
                <w:sz w:val="24"/>
                <w:szCs w:val="24"/>
              </w:rPr>
              <w:t xml:space="preserve"> Fabricación de detergentes en polvo y líquidos</w:t>
            </w:r>
          </w:p>
          <w:p w14:paraId="75BCEE03" w14:textId="6D207BE1" w:rsidR="001654E7" w:rsidRPr="00C43385" w:rsidRDefault="001654E7" w:rsidP="009C5B95">
            <w:pPr>
              <w:spacing w:line="360" w:lineRule="auto"/>
              <w:jc w:val="both"/>
              <w:rPr>
                <w:rFonts w:ascii="Arial" w:hAnsi="Arial" w:cs="Arial"/>
                <w:sz w:val="24"/>
                <w:szCs w:val="24"/>
              </w:rPr>
            </w:pPr>
            <w:r w:rsidRPr="00C43385">
              <w:rPr>
                <w:rFonts w:ascii="Segoe UI Emoji" w:hAnsi="Segoe UI Emoji" w:cs="Segoe UI Emoji"/>
                <w:sz w:val="24"/>
                <w:szCs w:val="24"/>
              </w:rPr>
              <w:t>✔️</w:t>
            </w:r>
            <w:r w:rsidRPr="00C43385">
              <w:rPr>
                <w:rFonts w:ascii="Arial" w:hAnsi="Arial" w:cs="Arial"/>
                <w:sz w:val="24"/>
                <w:szCs w:val="24"/>
              </w:rPr>
              <w:t xml:space="preserve"> Formulación de pesticidas y productos agroquímicos</w:t>
            </w:r>
          </w:p>
          <w:p w14:paraId="52C27D92" w14:textId="77777777" w:rsidR="001654E7" w:rsidRPr="00C43385" w:rsidRDefault="001654E7" w:rsidP="009C5B95">
            <w:pPr>
              <w:spacing w:line="360" w:lineRule="auto"/>
              <w:jc w:val="both"/>
              <w:rPr>
                <w:rFonts w:ascii="Arial" w:hAnsi="Arial" w:cs="Arial"/>
                <w:sz w:val="24"/>
                <w:szCs w:val="24"/>
              </w:rPr>
            </w:pPr>
            <w:r w:rsidRPr="00C43385">
              <w:rPr>
                <w:rFonts w:ascii="Segoe UI Emoji" w:hAnsi="Segoe UI Emoji" w:cs="Segoe UI Emoji"/>
                <w:sz w:val="24"/>
                <w:szCs w:val="24"/>
              </w:rPr>
              <w:t>✔️</w:t>
            </w:r>
            <w:r w:rsidRPr="00C43385">
              <w:rPr>
                <w:rFonts w:ascii="Arial" w:hAnsi="Arial" w:cs="Arial"/>
                <w:sz w:val="24"/>
                <w:szCs w:val="24"/>
              </w:rPr>
              <w:t xml:space="preserve"> Aplicaciones en la industria textil</w:t>
            </w:r>
          </w:p>
          <w:p w14:paraId="6B7D586A" w14:textId="7234629B" w:rsidR="001654E7" w:rsidRPr="00C43385" w:rsidRDefault="001654E7" w:rsidP="009C5B95">
            <w:pPr>
              <w:spacing w:line="360" w:lineRule="auto"/>
              <w:jc w:val="both"/>
              <w:rPr>
                <w:rFonts w:ascii="Arial" w:hAnsi="Arial" w:cs="Arial"/>
                <w:sz w:val="24"/>
                <w:szCs w:val="24"/>
              </w:rPr>
            </w:pPr>
            <w:r w:rsidRPr="00C43385">
              <w:rPr>
                <w:rFonts w:ascii="Segoe UI Emoji" w:hAnsi="Segoe UI Emoji" w:cs="Segoe UI Emoji"/>
                <w:sz w:val="24"/>
                <w:szCs w:val="24"/>
              </w:rPr>
              <w:t>✔️</w:t>
            </w:r>
            <w:r w:rsidRPr="00C43385">
              <w:rPr>
                <w:rFonts w:ascii="Arial" w:hAnsi="Arial" w:cs="Arial"/>
                <w:sz w:val="24"/>
                <w:szCs w:val="24"/>
              </w:rPr>
              <w:t xml:space="preserve">Limpiadores industriales y domésticos  </w:t>
            </w:r>
          </w:p>
          <w:p w14:paraId="52E828A5" w14:textId="4C4F638C" w:rsidR="00281B10" w:rsidRPr="00C43385" w:rsidRDefault="001654E7" w:rsidP="009C5B95">
            <w:pPr>
              <w:spacing w:line="360" w:lineRule="auto"/>
              <w:jc w:val="both"/>
              <w:rPr>
                <w:rFonts w:ascii="Arial" w:hAnsi="Arial" w:cs="Arial"/>
                <w:sz w:val="24"/>
                <w:szCs w:val="24"/>
              </w:rPr>
            </w:pPr>
            <w:r w:rsidRPr="00C43385">
              <w:rPr>
                <w:rFonts w:ascii="Segoe UI Emoji" w:hAnsi="Segoe UI Emoji" w:cs="Segoe UI Emoji"/>
                <w:sz w:val="24"/>
                <w:szCs w:val="24"/>
              </w:rPr>
              <w:t>✔️</w:t>
            </w:r>
            <w:r w:rsidRPr="00C43385">
              <w:rPr>
                <w:rFonts w:ascii="Arial" w:hAnsi="Arial" w:cs="Arial"/>
                <w:sz w:val="24"/>
                <w:szCs w:val="24"/>
              </w:rPr>
              <w:t>Productos para lavar platos (lavalozas)</w:t>
            </w:r>
          </w:p>
          <w:p w14:paraId="67CCEA5D" w14:textId="77777777" w:rsidR="001654E7" w:rsidRPr="00C43385" w:rsidRDefault="001654E7" w:rsidP="009C5B95">
            <w:pPr>
              <w:spacing w:line="360" w:lineRule="auto"/>
              <w:jc w:val="both"/>
              <w:rPr>
                <w:rFonts w:ascii="Arial" w:hAnsi="Arial" w:cs="Arial"/>
                <w:sz w:val="24"/>
                <w:szCs w:val="24"/>
              </w:rPr>
            </w:pPr>
            <w:r w:rsidRPr="00C43385">
              <w:rPr>
                <w:rFonts w:ascii="Segoe UI Emoji" w:hAnsi="Segoe UI Emoji" w:cs="Segoe UI Emoji"/>
                <w:sz w:val="24"/>
                <w:szCs w:val="24"/>
              </w:rPr>
              <w:t>✔️</w:t>
            </w:r>
            <w:r w:rsidRPr="00C43385">
              <w:rPr>
                <w:rFonts w:ascii="Arial" w:hAnsi="Arial" w:cs="Arial"/>
                <w:sz w:val="24"/>
                <w:szCs w:val="24"/>
              </w:rPr>
              <w:t>Jabones líquidos y champús</w:t>
            </w:r>
          </w:p>
          <w:p w14:paraId="1643A1BA" w14:textId="0F199699" w:rsidR="001654E7" w:rsidRPr="00C43385" w:rsidRDefault="001654E7" w:rsidP="009C5B95">
            <w:pPr>
              <w:spacing w:line="360" w:lineRule="auto"/>
              <w:jc w:val="both"/>
              <w:rPr>
                <w:rFonts w:ascii="Arial" w:hAnsi="Arial" w:cs="Arial"/>
                <w:sz w:val="24"/>
                <w:szCs w:val="24"/>
              </w:rPr>
            </w:pPr>
          </w:p>
        </w:tc>
      </w:tr>
      <w:tr w:rsidR="008B179C" w:rsidRPr="00C43385"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0BD12AF4" w:rsidR="0049398B" w:rsidRPr="00C43385" w:rsidRDefault="001654E7" w:rsidP="009241AE">
            <w:pPr>
              <w:spacing w:line="360" w:lineRule="auto"/>
              <w:jc w:val="both"/>
              <w:rPr>
                <w:rFonts w:ascii="Arial" w:eastAsia="Arial" w:hAnsi="Arial" w:cs="Arial"/>
                <w:b/>
                <w:color w:val="1F3864" w:themeColor="accent1" w:themeShade="80"/>
                <w:sz w:val="24"/>
                <w:szCs w:val="24"/>
              </w:rPr>
            </w:pPr>
            <w:r w:rsidRPr="00C43385">
              <w:rPr>
                <w:rFonts w:ascii="Arial" w:eastAsia="Arial" w:hAnsi="Arial" w:cs="Arial"/>
                <w:b/>
                <w:color w:val="1F3864" w:themeColor="accent1" w:themeShade="80"/>
                <w:sz w:val="24"/>
                <w:szCs w:val="24"/>
              </w:rPr>
              <w:t>PRECAUCIONES DE USO</w:t>
            </w:r>
          </w:p>
        </w:tc>
      </w:tr>
      <w:tr w:rsidR="008B179C" w:rsidRPr="00C43385"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79E2E04" w14:textId="77777777" w:rsidR="001654E7" w:rsidRPr="00C43385" w:rsidRDefault="001654E7" w:rsidP="001654E7">
            <w:pPr>
              <w:spacing w:line="360" w:lineRule="auto"/>
              <w:jc w:val="both"/>
              <w:rPr>
                <w:rFonts w:ascii="Arial" w:hAnsi="Arial" w:cs="Arial"/>
                <w:b/>
                <w:bCs/>
                <w:sz w:val="24"/>
                <w:szCs w:val="24"/>
              </w:rPr>
            </w:pPr>
          </w:p>
          <w:p w14:paraId="086E3284" w14:textId="44302F95" w:rsidR="001654E7" w:rsidRPr="00C43385" w:rsidRDefault="001654E7" w:rsidP="001654E7">
            <w:pPr>
              <w:spacing w:line="360" w:lineRule="auto"/>
              <w:jc w:val="both"/>
              <w:rPr>
                <w:rFonts w:ascii="Arial" w:hAnsi="Arial" w:cs="Arial"/>
                <w:sz w:val="24"/>
                <w:szCs w:val="24"/>
              </w:rPr>
            </w:pPr>
            <w:r w:rsidRPr="00C43385">
              <w:rPr>
                <w:rFonts w:ascii="Arial" w:hAnsi="Arial" w:cs="Arial"/>
                <w:b/>
                <w:bCs/>
                <w:sz w:val="24"/>
                <w:szCs w:val="24"/>
              </w:rPr>
              <w:t>Evitar el contacto directo con la piel y los ojos:</w:t>
            </w:r>
            <w:r w:rsidRPr="00C43385">
              <w:rPr>
                <w:rFonts w:ascii="Arial" w:hAnsi="Arial" w:cs="Arial"/>
                <w:sz w:val="24"/>
                <w:szCs w:val="24"/>
              </w:rPr>
              <w:t xml:space="preserve"> Puede causar irritación si se maneja en forma concentrada. Se recomienda el uso de guantes y gafas de protección en la manipulación industrial.</w:t>
            </w:r>
          </w:p>
          <w:p w14:paraId="7C7E0140" w14:textId="77777777" w:rsidR="001654E7" w:rsidRPr="00C43385" w:rsidRDefault="001654E7" w:rsidP="001654E7">
            <w:pPr>
              <w:spacing w:line="360" w:lineRule="auto"/>
              <w:jc w:val="both"/>
              <w:rPr>
                <w:rFonts w:ascii="Arial" w:hAnsi="Arial" w:cs="Arial"/>
                <w:sz w:val="24"/>
                <w:szCs w:val="24"/>
              </w:rPr>
            </w:pPr>
          </w:p>
          <w:p w14:paraId="06949C4B" w14:textId="77777777" w:rsidR="001654E7" w:rsidRPr="00C43385" w:rsidRDefault="001654E7" w:rsidP="001654E7">
            <w:pPr>
              <w:spacing w:line="360" w:lineRule="auto"/>
              <w:jc w:val="both"/>
              <w:rPr>
                <w:rFonts w:ascii="Arial" w:hAnsi="Arial" w:cs="Arial"/>
                <w:sz w:val="24"/>
                <w:szCs w:val="24"/>
              </w:rPr>
            </w:pPr>
            <w:r w:rsidRPr="00C43385">
              <w:rPr>
                <w:rFonts w:ascii="Arial" w:hAnsi="Arial" w:cs="Arial"/>
                <w:b/>
                <w:bCs/>
                <w:sz w:val="24"/>
                <w:szCs w:val="24"/>
              </w:rPr>
              <w:t>Mantener fuera del alcance de los niños:</w:t>
            </w:r>
            <w:r w:rsidRPr="00C43385">
              <w:rPr>
                <w:rFonts w:ascii="Arial" w:hAnsi="Arial" w:cs="Arial"/>
                <w:sz w:val="24"/>
                <w:szCs w:val="24"/>
              </w:rPr>
              <w:t xml:space="preserve"> Especialmente en productos concentrados para uso doméstico.</w:t>
            </w:r>
          </w:p>
          <w:p w14:paraId="52B648E3" w14:textId="77777777" w:rsidR="001654E7" w:rsidRPr="00C43385" w:rsidRDefault="001654E7" w:rsidP="001654E7">
            <w:pPr>
              <w:spacing w:line="360" w:lineRule="auto"/>
              <w:jc w:val="both"/>
              <w:rPr>
                <w:rFonts w:ascii="Arial" w:hAnsi="Arial" w:cs="Arial"/>
                <w:sz w:val="24"/>
                <w:szCs w:val="24"/>
              </w:rPr>
            </w:pPr>
          </w:p>
          <w:p w14:paraId="6285841D" w14:textId="0E3C8E6A" w:rsidR="0049398B" w:rsidRPr="00C43385" w:rsidRDefault="001654E7" w:rsidP="001654E7">
            <w:pPr>
              <w:spacing w:line="360" w:lineRule="auto"/>
              <w:jc w:val="both"/>
              <w:rPr>
                <w:rFonts w:ascii="Arial" w:hAnsi="Arial" w:cs="Arial"/>
                <w:sz w:val="24"/>
                <w:szCs w:val="24"/>
              </w:rPr>
            </w:pPr>
            <w:r w:rsidRPr="00C43385">
              <w:rPr>
                <w:rFonts w:ascii="Arial" w:hAnsi="Arial" w:cs="Arial"/>
                <w:b/>
                <w:bCs/>
                <w:sz w:val="24"/>
                <w:szCs w:val="24"/>
              </w:rPr>
              <w:t>Almacenamiento adecuado:</w:t>
            </w:r>
            <w:r w:rsidRPr="00C43385">
              <w:rPr>
                <w:rFonts w:ascii="Arial" w:hAnsi="Arial" w:cs="Arial"/>
                <w:sz w:val="24"/>
                <w:szCs w:val="24"/>
              </w:rPr>
              <w:t xml:space="preserve"> Debe almacenarse en un lugar seco y fresco, alejado de la luz directa del sol y fuentes de calor, para evitar su degradación.</w:t>
            </w:r>
          </w:p>
          <w:p w14:paraId="1F2089AD" w14:textId="2A6D346E" w:rsidR="0049398B" w:rsidRPr="00C43385" w:rsidRDefault="0049398B" w:rsidP="001654E7">
            <w:pPr>
              <w:spacing w:line="360" w:lineRule="auto"/>
              <w:jc w:val="both"/>
              <w:rPr>
                <w:rFonts w:ascii="Arial" w:hAnsi="Arial" w:cs="Arial"/>
                <w:sz w:val="24"/>
                <w:szCs w:val="24"/>
              </w:rPr>
            </w:pPr>
          </w:p>
        </w:tc>
      </w:tr>
      <w:tr w:rsidR="0049398B" w:rsidRPr="00C43385"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953C54" w:rsidR="0049398B" w:rsidRPr="00C43385" w:rsidRDefault="00C43385" w:rsidP="009241AE">
            <w:pPr>
              <w:spacing w:line="360" w:lineRule="auto"/>
              <w:jc w:val="both"/>
              <w:rPr>
                <w:rFonts w:ascii="Arial" w:eastAsia="Arial" w:hAnsi="Arial" w:cs="Arial"/>
                <w:b/>
                <w:color w:val="1F3864" w:themeColor="accent1" w:themeShade="80"/>
                <w:sz w:val="24"/>
                <w:szCs w:val="24"/>
              </w:rPr>
            </w:pPr>
            <w:r w:rsidRPr="00C43385">
              <w:rPr>
                <w:rFonts w:ascii="Arial" w:eastAsia="Arial" w:hAnsi="Arial" w:cs="Arial"/>
                <w:b/>
                <w:color w:val="1F3864" w:themeColor="accent1" w:themeShade="80"/>
                <w:sz w:val="24"/>
                <w:szCs w:val="24"/>
              </w:rPr>
              <w:t>CATEGORIA SGA</w:t>
            </w:r>
          </w:p>
        </w:tc>
      </w:tr>
      <w:tr w:rsidR="0049398B" w:rsidRPr="00C43385"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1D321729" w14:textId="77777777" w:rsidR="00C43385" w:rsidRPr="00C43385" w:rsidRDefault="00C43385" w:rsidP="00C43385">
            <w:pPr>
              <w:tabs>
                <w:tab w:val="left" w:pos="3491"/>
              </w:tabs>
              <w:spacing w:line="360" w:lineRule="auto"/>
              <w:jc w:val="both"/>
              <w:rPr>
                <w:rFonts w:ascii="Arial" w:hAnsi="Arial" w:cs="Arial"/>
                <w:sz w:val="24"/>
                <w:szCs w:val="24"/>
              </w:rPr>
            </w:pPr>
          </w:p>
          <w:p w14:paraId="7E418B62" w14:textId="46B15C63" w:rsidR="0049398B" w:rsidRPr="00C43385" w:rsidRDefault="00C43385" w:rsidP="00C43385">
            <w:pPr>
              <w:tabs>
                <w:tab w:val="left" w:pos="3491"/>
              </w:tabs>
              <w:spacing w:line="360" w:lineRule="auto"/>
              <w:jc w:val="both"/>
              <w:rPr>
                <w:rFonts w:ascii="Arial" w:hAnsi="Arial" w:cs="Arial"/>
                <w:sz w:val="24"/>
                <w:szCs w:val="24"/>
              </w:rPr>
            </w:pPr>
            <w:r w:rsidRPr="00C43385">
              <w:rPr>
                <w:rFonts w:ascii="Arial" w:hAnsi="Arial" w:cs="Arial"/>
                <w:sz w:val="24"/>
                <w:szCs w:val="24"/>
              </w:rPr>
              <w:t>CLASE 8, Sustancia Corrosiva</w:t>
            </w:r>
          </w:p>
        </w:tc>
      </w:tr>
      <w:tr w:rsidR="0049398B" w:rsidRPr="00C43385"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C43385" w:rsidRDefault="00963F7F" w:rsidP="009241AE">
            <w:pPr>
              <w:spacing w:line="360" w:lineRule="auto"/>
              <w:jc w:val="both"/>
              <w:rPr>
                <w:rFonts w:ascii="Arial" w:hAnsi="Arial" w:cs="Arial"/>
                <w:sz w:val="24"/>
                <w:szCs w:val="24"/>
              </w:rPr>
            </w:pPr>
            <w:r w:rsidRPr="00C43385">
              <w:rPr>
                <w:rFonts w:ascii="Arial" w:eastAsia="Arial" w:hAnsi="Arial" w:cs="Arial"/>
                <w:b/>
                <w:color w:val="1F3864" w:themeColor="accent1" w:themeShade="80"/>
                <w:sz w:val="24"/>
                <w:szCs w:val="24"/>
              </w:rPr>
              <w:t>VIDA ÚTIL</w:t>
            </w:r>
            <w:r w:rsidRPr="00C43385">
              <w:rPr>
                <w:rFonts w:ascii="Arial" w:hAnsi="Arial" w:cs="Arial"/>
                <w:sz w:val="24"/>
                <w:szCs w:val="24"/>
              </w:rPr>
              <w:t xml:space="preserve"> </w:t>
            </w:r>
          </w:p>
        </w:tc>
      </w:tr>
      <w:tr w:rsidR="00561793" w:rsidRPr="00C43385"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0342706B" w14:textId="77777777" w:rsidR="00502B75" w:rsidRPr="00C43385" w:rsidRDefault="00502B75" w:rsidP="009241AE">
            <w:pPr>
              <w:spacing w:after="160" w:line="360" w:lineRule="auto"/>
              <w:jc w:val="both"/>
              <w:rPr>
                <w:rFonts w:ascii="Arial" w:hAnsi="Arial" w:cs="Arial"/>
                <w:sz w:val="24"/>
                <w:szCs w:val="24"/>
              </w:rPr>
            </w:pPr>
          </w:p>
          <w:p w14:paraId="29E762A3" w14:textId="51BDE318" w:rsidR="004651AA" w:rsidRPr="00C43385" w:rsidRDefault="004651AA" w:rsidP="004651AA">
            <w:pPr>
              <w:spacing w:line="360" w:lineRule="auto"/>
              <w:jc w:val="both"/>
              <w:rPr>
                <w:rFonts w:ascii="Arial" w:hAnsi="Arial" w:cs="Arial"/>
                <w:sz w:val="24"/>
                <w:szCs w:val="24"/>
              </w:rPr>
            </w:pPr>
            <w:r w:rsidRPr="00C43385">
              <w:rPr>
                <w:rFonts w:ascii="Arial" w:hAnsi="Arial" w:cs="Arial"/>
                <w:sz w:val="24"/>
                <w:szCs w:val="24"/>
              </w:rPr>
              <w:t xml:space="preserve">El producto tiene una vida útil de </w:t>
            </w:r>
            <w:r w:rsidR="009C5B95" w:rsidRPr="00C43385">
              <w:rPr>
                <w:rFonts w:ascii="Arial" w:hAnsi="Arial" w:cs="Arial"/>
                <w:sz w:val="24"/>
                <w:szCs w:val="24"/>
              </w:rPr>
              <w:t>24</w:t>
            </w:r>
            <w:r w:rsidRPr="00C43385">
              <w:rPr>
                <w:rFonts w:ascii="Arial" w:hAnsi="Arial" w:cs="Arial"/>
                <w:sz w:val="24"/>
                <w:szCs w:val="24"/>
              </w:rPr>
              <w:t xml:space="preserve"> meses bajo condiciones adecuadas de almacenamiento.</w:t>
            </w:r>
          </w:p>
          <w:p w14:paraId="19458864" w14:textId="79BEDB13" w:rsidR="004651AA" w:rsidRPr="00C43385" w:rsidRDefault="004651AA" w:rsidP="004651AA">
            <w:pPr>
              <w:spacing w:line="360" w:lineRule="auto"/>
              <w:jc w:val="both"/>
              <w:rPr>
                <w:rFonts w:ascii="Arial" w:hAnsi="Arial" w:cs="Arial"/>
                <w:sz w:val="24"/>
                <w:szCs w:val="24"/>
              </w:rPr>
            </w:pPr>
          </w:p>
        </w:tc>
      </w:tr>
      <w:tr w:rsidR="00561793" w:rsidRPr="00C43385"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C43385" w:rsidRDefault="00502B75" w:rsidP="009241AE">
            <w:pPr>
              <w:spacing w:line="360" w:lineRule="auto"/>
              <w:jc w:val="both"/>
              <w:rPr>
                <w:rFonts w:ascii="Arial" w:hAnsi="Arial" w:cs="Arial"/>
                <w:sz w:val="24"/>
                <w:szCs w:val="24"/>
              </w:rPr>
            </w:pPr>
            <w:r w:rsidRPr="00C43385">
              <w:rPr>
                <w:rFonts w:ascii="Arial" w:eastAsia="Arial" w:hAnsi="Arial" w:cs="Arial"/>
                <w:b/>
                <w:color w:val="1F3864" w:themeColor="accent1" w:themeShade="80"/>
                <w:sz w:val="24"/>
                <w:szCs w:val="24"/>
              </w:rPr>
              <w:t>INFORMACIÓN ADICIONAL</w:t>
            </w:r>
            <w:r w:rsidRPr="00C43385">
              <w:rPr>
                <w:rFonts w:ascii="Arial" w:hAnsi="Arial" w:cs="Arial"/>
                <w:sz w:val="24"/>
                <w:szCs w:val="24"/>
              </w:rPr>
              <w:t xml:space="preserve"> </w:t>
            </w:r>
          </w:p>
        </w:tc>
      </w:tr>
      <w:tr w:rsidR="00561793" w:rsidRPr="00C43385"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6997826" w14:textId="77777777" w:rsidR="00F72203" w:rsidRPr="00C43385" w:rsidRDefault="00F72203" w:rsidP="009241AE">
            <w:pPr>
              <w:spacing w:line="360" w:lineRule="auto"/>
              <w:jc w:val="both"/>
              <w:rPr>
                <w:rFonts w:ascii="Arial" w:hAnsi="Arial" w:cs="Arial"/>
                <w:sz w:val="24"/>
                <w:szCs w:val="24"/>
              </w:rPr>
            </w:pPr>
          </w:p>
          <w:p w14:paraId="0850A425" w14:textId="77777777" w:rsidR="00561793" w:rsidRDefault="00F72203" w:rsidP="009241AE">
            <w:pPr>
              <w:spacing w:line="360" w:lineRule="auto"/>
              <w:jc w:val="both"/>
              <w:rPr>
                <w:rFonts w:ascii="Arial" w:hAnsi="Arial" w:cs="Arial"/>
                <w:sz w:val="24"/>
                <w:szCs w:val="24"/>
              </w:rPr>
            </w:pPr>
            <w:r w:rsidRPr="00C4338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0C1B5A6D" w:rsidR="00D129D5" w:rsidRPr="00C43385" w:rsidRDefault="00D129D5" w:rsidP="009241AE">
            <w:pPr>
              <w:spacing w:line="360" w:lineRule="auto"/>
              <w:jc w:val="both"/>
              <w:rPr>
                <w:rFonts w:ascii="Arial" w:hAnsi="Arial" w:cs="Arial"/>
                <w:sz w:val="24"/>
                <w:szCs w:val="24"/>
              </w:rPr>
            </w:pPr>
          </w:p>
        </w:tc>
      </w:tr>
    </w:tbl>
    <w:p w14:paraId="067065A0" w14:textId="158CC169" w:rsidR="00383491" w:rsidRPr="00C43385" w:rsidRDefault="00383491" w:rsidP="009241AE">
      <w:pPr>
        <w:jc w:val="both"/>
        <w:rPr>
          <w:rFonts w:ascii="Arial" w:hAnsi="Arial" w:cs="Arial"/>
          <w:sz w:val="24"/>
          <w:szCs w:val="24"/>
        </w:rPr>
      </w:pPr>
    </w:p>
    <w:sectPr w:rsidR="00383491" w:rsidRPr="00C43385"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02A01" w14:textId="77777777" w:rsidR="00C2047D" w:rsidRDefault="00C2047D" w:rsidP="00C93E31">
      <w:pPr>
        <w:spacing w:after="0" w:line="240" w:lineRule="auto"/>
      </w:pPr>
      <w:r>
        <w:separator/>
      </w:r>
    </w:p>
  </w:endnote>
  <w:endnote w:type="continuationSeparator" w:id="0">
    <w:p w14:paraId="23CA9AC2" w14:textId="77777777" w:rsidR="00C2047D" w:rsidRDefault="00C2047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34E6C" w14:textId="77777777" w:rsidR="00C2047D" w:rsidRDefault="00C2047D" w:rsidP="00C93E31">
      <w:pPr>
        <w:spacing w:after="0" w:line="240" w:lineRule="auto"/>
      </w:pPr>
      <w:r>
        <w:separator/>
      </w:r>
    </w:p>
  </w:footnote>
  <w:footnote w:type="continuationSeparator" w:id="0">
    <w:p w14:paraId="2424257D" w14:textId="77777777" w:rsidR="00C2047D" w:rsidRDefault="00C2047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00D36"/>
    <w:rsid w:val="00011F84"/>
    <w:rsid w:val="00067DE5"/>
    <w:rsid w:val="00090C55"/>
    <w:rsid w:val="001654E7"/>
    <w:rsid w:val="001A26F1"/>
    <w:rsid w:val="00225C14"/>
    <w:rsid w:val="0024668D"/>
    <w:rsid w:val="00264693"/>
    <w:rsid w:val="00281B10"/>
    <w:rsid w:val="00383491"/>
    <w:rsid w:val="003B0F29"/>
    <w:rsid w:val="003F3FDE"/>
    <w:rsid w:val="00462405"/>
    <w:rsid w:val="004651AA"/>
    <w:rsid w:val="00465F0F"/>
    <w:rsid w:val="00477D6C"/>
    <w:rsid w:val="004850E5"/>
    <w:rsid w:val="00486969"/>
    <w:rsid w:val="0049398B"/>
    <w:rsid w:val="004D397B"/>
    <w:rsid w:val="00502B75"/>
    <w:rsid w:val="005524FC"/>
    <w:rsid w:val="00561793"/>
    <w:rsid w:val="005924B1"/>
    <w:rsid w:val="005B32E0"/>
    <w:rsid w:val="00687656"/>
    <w:rsid w:val="006A68D7"/>
    <w:rsid w:val="007152A1"/>
    <w:rsid w:val="0072502F"/>
    <w:rsid w:val="007576E3"/>
    <w:rsid w:val="0076087E"/>
    <w:rsid w:val="00776259"/>
    <w:rsid w:val="00782370"/>
    <w:rsid w:val="007D7666"/>
    <w:rsid w:val="007E7809"/>
    <w:rsid w:val="00841228"/>
    <w:rsid w:val="00873482"/>
    <w:rsid w:val="00881DBE"/>
    <w:rsid w:val="00885DA5"/>
    <w:rsid w:val="008A576A"/>
    <w:rsid w:val="008B179C"/>
    <w:rsid w:val="008F552B"/>
    <w:rsid w:val="009241AE"/>
    <w:rsid w:val="00937605"/>
    <w:rsid w:val="00963F7F"/>
    <w:rsid w:val="009C5B95"/>
    <w:rsid w:val="009E2F2A"/>
    <w:rsid w:val="00AC2EED"/>
    <w:rsid w:val="00AE7C09"/>
    <w:rsid w:val="00B105EF"/>
    <w:rsid w:val="00B12D0A"/>
    <w:rsid w:val="00B81088"/>
    <w:rsid w:val="00BA5343"/>
    <w:rsid w:val="00C2047D"/>
    <w:rsid w:val="00C246CB"/>
    <w:rsid w:val="00C43385"/>
    <w:rsid w:val="00C713F2"/>
    <w:rsid w:val="00C93E31"/>
    <w:rsid w:val="00D129D5"/>
    <w:rsid w:val="00D53570"/>
    <w:rsid w:val="00D64859"/>
    <w:rsid w:val="00DB436A"/>
    <w:rsid w:val="00DE6685"/>
    <w:rsid w:val="00E60CCD"/>
    <w:rsid w:val="00E96EEA"/>
    <w:rsid w:val="00F14D35"/>
    <w:rsid w:val="00F72203"/>
    <w:rsid w:val="00FA64ED"/>
    <w:rsid w:val="00FD66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chartTrackingRefBased/>
  <w15:docId w15:val="{0EAEA84A-A239-4296-9D49-1F709CAF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Refdecomentario">
    <w:name w:val="annotation reference"/>
    <w:basedOn w:val="Fuentedeprrafopredeter"/>
    <w:uiPriority w:val="99"/>
    <w:semiHidden/>
    <w:unhideWhenUsed/>
    <w:rsid w:val="00281B10"/>
    <w:rPr>
      <w:sz w:val="16"/>
      <w:szCs w:val="16"/>
    </w:rPr>
  </w:style>
  <w:style w:type="paragraph" w:styleId="Textocomentario">
    <w:name w:val="annotation text"/>
    <w:basedOn w:val="Normal"/>
    <w:link w:val="TextocomentarioCar"/>
    <w:uiPriority w:val="99"/>
    <w:semiHidden/>
    <w:unhideWhenUsed/>
    <w:rsid w:val="00281B1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1B10"/>
    <w:rPr>
      <w:sz w:val="20"/>
      <w:szCs w:val="20"/>
    </w:rPr>
  </w:style>
  <w:style w:type="paragraph" w:styleId="Asuntodelcomentario">
    <w:name w:val="annotation subject"/>
    <w:basedOn w:val="Textocomentario"/>
    <w:next w:val="Textocomentario"/>
    <w:link w:val="AsuntodelcomentarioCar"/>
    <w:uiPriority w:val="99"/>
    <w:semiHidden/>
    <w:unhideWhenUsed/>
    <w:rsid w:val="00281B10"/>
    <w:rPr>
      <w:b/>
      <w:bCs/>
    </w:rPr>
  </w:style>
  <w:style w:type="character" w:customStyle="1" w:styleId="AsuntodelcomentarioCar">
    <w:name w:val="Asunto del comentario Car"/>
    <w:basedOn w:val="TextocomentarioCar"/>
    <w:link w:val="Asuntodelcomentario"/>
    <w:uiPriority w:val="99"/>
    <w:semiHidden/>
    <w:rsid w:val="00281B10"/>
    <w:rPr>
      <w:b/>
      <w:bCs/>
      <w:sz w:val="20"/>
      <w:szCs w:val="20"/>
    </w:rPr>
  </w:style>
  <w:style w:type="character" w:styleId="Hipervnculo">
    <w:name w:val="Hyperlink"/>
    <w:basedOn w:val="Fuentedeprrafopredeter"/>
    <w:uiPriority w:val="99"/>
    <w:unhideWhenUsed/>
    <w:rsid w:val="006A68D7"/>
    <w:rPr>
      <w:color w:val="0563C1" w:themeColor="hyperlink"/>
      <w:u w:val="single"/>
    </w:rPr>
  </w:style>
  <w:style w:type="character" w:styleId="Textodelmarcadordeposicin">
    <w:name w:val="Placeholder Text"/>
    <w:basedOn w:val="Fuentedeprrafopredeter"/>
    <w:uiPriority w:val="99"/>
    <w:semiHidden/>
    <w:rsid w:val="00E96E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638</Words>
  <Characters>3515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2024-10-16T16:46:00Z</dcterms:created>
  <dcterms:modified xsi:type="dcterms:W3CDTF">2025-07-26T15:28:00Z</dcterms:modified>
</cp:coreProperties>
</file>