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75227A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15676">
                              <w:rPr>
                                <w:rFonts w:ascii="Arial" w:hAnsi="Arial" w:cs="Arial"/>
                                <w:b/>
                                <w:bCs/>
                                <w:color w:val="1F3864" w:themeColor="accent1" w:themeShade="80"/>
                                <w:sz w:val="18"/>
                                <w:szCs w:val="18"/>
                              </w:rPr>
                              <w:t xml:space="preserve"> 419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75227A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15676">
                        <w:rPr>
                          <w:rFonts w:ascii="Arial" w:hAnsi="Arial" w:cs="Arial"/>
                          <w:b/>
                          <w:bCs/>
                          <w:color w:val="1F3864" w:themeColor="accent1" w:themeShade="80"/>
                          <w:sz w:val="18"/>
                          <w:szCs w:val="18"/>
                        </w:rPr>
                        <w:t xml:space="preserve"> 419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E549C1D" w:rsidR="008F552B" w:rsidRDefault="00515676" w:rsidP="009241AE">
      <w:pPr>
        <w:spacing w:line="360" w:lineRule="auto"/>
        <w:jc w:val="center"/>
        <w:rPr>
          <w:rFonts w:ascii="Arial" w:hAnsi="Arial" w:cs="Arial"/>
          <w:b/>
          <w:bCs/>
          <w:color w:val="1F3864" w:themeColor="accent1" w:themeShade="80"/>
          <w:sz w:val="48"/>
          <w:szCs w:val="48"/>
        </w:rPr>
      </w:pPr>
      <w:bookmarkStart w:id="0" w:name="_Hlk170901815"/>
      <w:r w:rsidRPr="00515676">
        <w:rPr>
          <w:rFonts w:ascii="Arial" w:hAnsi="Arial" w:cs="Arial"/>
          <w:b/>
          <w:bCs/>
          <w:color w:val="1F3864" w:themeColor="accent1" w:themeShade="80"/>
          <w:sz w:val="48"/>
          <w:szCs w:val="48"/>
        </w:rPr>
        <w:t>PVP K30</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690715C" w:rsidR="00DE6685" w:rsidRPr="00BA25B7" w:rsidRDefault="00AC49FB" w:rsidP="00BA25B7">
            <w:pPr>
              <w:spacing w:line="360" w:lineRule="auto"/>
              <w:jc w:val="both"/>
              <w:rPr>
                <w:rFonts w:ascii="Arial" w:hAnsi="Arial" w:cs="Arial"/>
                <w:sz w:val="24"/>
                <w:szCs w:val="24"/>
              </w:rPr>
            </w:pPr>
            <w:r w:rsidRPr="00BA25B7">
              <w:rPr>
                <w:rFonts w:ascii="Arial" w:hAnsi="Arial" w:cs="Arial"/>
                <w:sz w:val="24"/>
                <w:szCs w:val="24"/>
              </w:rPr>
              <w:t>Nombre Q</w:t>
            </w:r>
            <w:r w:rsidR="00DE6685" w:rsidRPr="00BA25B7">
              <w:rPr>
                <w:rFonts w:ascii="Arial" w:hAnsi="Arial" w:cs="Arial"/>
                <w:sz w:val="24"/>
                <w:szCs w:val="24"/>
              </w:rPr>
              <w:t>uímico:</w:t>
            </w:r>
            <w:r w:rsidR="00745BCE" w:rsidRPr="00BA25B7">
              <w:rPr>
                <w:rFonts w:ascii="Arial" w:hAnsi="Arial" w:cs="Arial"/>
                <w:sz w:val="24"/>
                <w:szCs w:val="24"/>
              </w:rPr>
              <w:t xml:space="preserve"> </w:t>
            </w:r>
            <w:proofErr w:type="spellStart"/>
            <w:r w:rsidR="00515676" w:rsidRPr="00BA25B7">
              <w:rPr>
                <w:rFonts w:ascii="Arial" w:hAnsi="Arial" w:cs="Arial"/>
                <w:sz w:val="24"/>
                <w:szCs w:val="24"/>
              </w:rPr>
              <w:t>Polivinilpirrolidona</w:t>
            </w:r>
            <w:proofErr w:type="spellEnd"/>
          </w:p>
          <w:p w14:paraId="207EC96B" w14:textId="2E39400B" w:rsidR="00DE6685" w:rsidRPr="00BA25B7" w:rsidRDefault="00DE6685" w:rsidP="00BA25B7">
            <w:pPr>
              <w:spacing w:line="360" w:lineRule="auto"/>
              <w:jc w:val="both"/>
              <w:rPr>
                <w:rFonts w:ascii="Arial" w:hAnsi="Arial" w:cs="Arial"/>
                <w:sz w:val="24"/>
                <w:szCs w:val="24"/>
              </w:rPr>
            </w:pPr>
            <w:r w:rsidRPr="00BA25B7">
              <w:rPr>
                <w:rFonts w:ascii="Arial" w:hAnsi="Arial" w:cs="Arial"/>
                <w:sz w:val="24"/>
                <w:szCs w:val="24"/>
              </w:rPr>
              <w:t>Sinónimos:</w:t>
            </w:r>
            <w:r w:rsidR="00A21D43" w:rsidRPr="00BA25B7">
              <w:rPr>
                <w:rFonts w:ascii="Arial" w:hAnsi="Arial" w:cs="Arial"/>
                <w:sz w:val="24"/>
                <w:szCs w:val="24"/>
              </w:rPr>
              <w:t xml:space="preserve"> </w:t>
            </w:r>
            <w:r w:rsidR="00515676" w:rsidRPr="00BA25B7">
              <w:rPr>
                <w:rFonts w:ascii="Arial" w:hAnsi="Arial" w:cs="Arial"/>
                <w:sz w:val="24"/>
                <w:szCs w:val="24"/>
              </w:rPr>
              <w:t xml:space="preserve">Povidona K30, </w:t>
            </w:r>
            <w:proofErr w:type="spellStart"/>
            <w:r w:rsidR="00515676" w:rsidRPr="00BA25B7">
              <w:rPr>
                <w:rFonts w:ascii="Arial" w:hAnsi="Arial" w:cs="Arial"/>
                <w:sz w:val="24"/>
                <w:szCs w:val="24"/>
              </w:rPr>
              <w:t>Polyvinylpyrrolidone</w:t>
            </w:r>
            <w:proofErr w:type="spellEnd"/>
            <w:r w:rsidR="00515676" w:rsidRPr="00BA25B7">
              <w:rPr>
                <w:rFonts w:ascii="Arial" w:hAnsi="Arial" w:cs="Arial"/>
                <w:sz w:val="24"/>
                <w:szCs w:val="24"/>
              </w:rPr>
              <w:t xml:space="preserve"> K30, PVP 30, </w:t>
            </w:r>
            <w:proofErr w:type="spellStart"/>
            <w:r w:rsidR="00515676" w:rsidRPr="00BA25B7">
              <w:rPr>
                <w:rFonts w:ascii="Arial" w:hAnsi="Arial" w:cs="Arial"/>
                <w:sz w:val="24"/>
                <w:szCs w:val="24"/>
              </w:rPr>
              <w:t>Polyvidone</w:t>
            </w:r>
            <w:proofErr w:type="spellEnd"/>
            <w:r w:rsidR="00515676" w:rsidRPr="00BA25B7">
              <w:rPr>
                <w:rFonts w:ascii="Arial" w:hAnsi="Arial" w:cs="Arial"/>
                <w:sz w:val="24"/>
                <w:szCs w:val="24"/>
              </w:rPr>
              <w:t xml:space="preserve"> K30, </w:t>
            </w:r>
            <w:proofErr w:type="spellStart"/>
            <w:r w:rsidR="00515676" w:rsidRPr="00BA25B7">
              <w:rPr>
                <w:rFonts w:ascii="Arial" w:hAnsi="Arial" w:cs="Arial"/>
                <w:sz w:val="24"/>
                <w:szCs w:val="24"/>
              </w:rPr>
              <w:t>Kollidon</w:t>
            </w:r>
            <w:proofErr w:type="spellEnd"/>
            <w:r w:rsidR="00515676" w:rsidRPr="00BA25B7">
              <w:rPr>
                <w:rFonts w:ascii="Arial" w:hAnsi="Arial" w:cs="Arial"/>
                <w:sz w:val="24"/>
                <w:szCs w:val="24"/>
              </w:rPr>
              <w:t xml:space="preserve">® 30, </w:t>
            </w:r>
            <w:proofErr w:type="spellStart"/>
            <w:r w:rsidR="00515676" w:rsidRPr="00BA25B7">
              <w:rPr>
                <w:rFonts w:ascii="Arial" w:hAnsi="Arial" w:cs="Arial"/>
                <w:sz w:val="24"/>
                <w:szCs w:val="24"/>
              </w:rPr>
              <w:t>Luviskol</w:t>
            </w:r>
            <w:proofErr w:type="spellEnd"/>
            <w:r w:rsidR="00515676" w:rsidRPr="00BA25B7">
              <w:rPr>
                <w:rFonts w:ascii="Arial" w:hAnsi="Arial" w:cs="Arial"/>
                <w:sz w:val="24"/>
                <w:szCs w:val="24"/>
              </w:rPr>
              <w:t>® K30</w:t>
            </w:r>
          </w:p>
          <w:p w14:paraId="3F394E59" w14:textId="1DD79721" w:rsidR="002B7F9D" w:rsidRPr="00BA25B7" w:rsidRDefault="00DE6685" w:rsidP="00BA25B7">
            <w:pPr>
              <w:spacing w:line="360" w:lineRule="auto"/>
              <w:jc w:val="both"/>
              <w:rPr>
                <w:rFonts w:ascii="Arial" w:hAnsi="Arial" w:cs="Arial"/>
                <w:sz w:val="24"/>
                <w:szCs w:val="24"/>
              </w:rPr>
            </w:pPr>
            <w:r w:rsidRPr="00BA25B7">
              <w:rPr>
                <w:rFonts w:ascii="Arial" w:hAnsi="Arial" w:cs="Arial"/>
                <w:sz w:val="24"/>
                <w:szCs w:val="24"/>
              </w:rPr>
              <w:t>Formula Química:</w:t>
            </w:r>
            <w:r w:rsidR="00B57A4D" w:rsidRPr="00BA25B7">
              <w:rPr>
                <w:rFonts w:ascii="Arial" w:hAnsi="Arial" w:cs="Arial"/>
                <w:sz w:val="24"/>
                <w:szCs w:val="24"/>
              </w:rPr>
              <w:t xml:space="preserve"> </w:t>
            </w:r>
            <w:r w:rsidR="00515676" w:rsidRPr="00BA25B7">
              <w:rPr>
                <w:rFonts w:ascii="Arial" w:hAnsi="Arial" w:cs="Arial"/>
                <w:sz w:val="24"/>
                <w:szCs w:val="24"/>
              </w:rPr>
              <w:t>(C</w:t>
            </w:r>
            <w:r w:rsidR="00515676" w:rsidRPr="00BA25B7">
              <w:rPr>
                <w:rFonts w:ascii="Cambria Math" w:hAnsi="Cambria Math" w:cs="Cambria Math"/>
                <w:sz w:val="24"/>
                <w:szCs w:val="24"/>
              </w:rPr>
              <w:t>₆</w:t>
            </w:r>
            <w:r w:rsidR="00515676" w:rsidRPr="00BA25B7">
              <w:rPr>
                <w:rFonts w:ascii="Arial" w:hAnsi="Arial" w:cs="Arial"/>
                <w:sz w:val="24"/>
                <w:szCs w:val="24"/>
              </w:rPr>
              <w:t>H</w:t>
            </w:r>
            <w:r w:rsidR="00515676" w:rsidRPr="00BA25B7">
              <w:rPr>
                <w:rFonts w:ascii="Cambria Math" w:hAnsi="Cambria Math" w:cs="Cambria Math"/>
                <w:sz w:val="24"/>
                <w:szCs w:val="24"/>
              </w:rPr>
              <w:t>₉</w:t>
            </w:r>
            <w:r w:rsidR="00515676" w:rsidRPr="00BA25B7">
              <w:rPr>
                <w:rFonts w:ascii="Arial" w:hAnsi="Arial" w:cs="Arial"/>
                <w:sz w:val="24"/>
                <w:szCs w:val="24"/>
              </w:rPr>
              <w:t>NO)</w:t>
            </w:r>
            <w:r w:rsidR="00515676" w:rsidRPr="00BA25B7">
              <w:rPr>
                <w:rFonts w:ascii="Cambria Math" w:hAnsi="Cambria Math" w:cs="Cambria Math"/>
                <w:sz w:val="24"/>
                <w:szCs w:val="24"/>
              </w:rPr>
              <w:t>ₙ</w:t>
            </w:r>
            <w:r w:rsidR="00515676" w:rsidRPr="00BA25B7">
              <w:rPr>
                <w:rFonts w:ascii="Arial" w:hAnsi="Arial" w:cs="Arial"/>
                <w:sz w:val="24"/>
                <w:szCs w:val="24"/>
              </w:rPr>
              <w:t xml:space="preserve">  </w:t>
            </w:r>
          </w:p>
          <w:p w14:paraId="79785DB3" w14:textId="27C63E97" w:rsidR="00E375E2" w:rsidRPr="00BA25B7" w:rsidRDefault="00E375E2" w:rsidP="00BA25B7">
            <w:pPr>
              <w:spacing w:line="360" w:lineRule="auto"/>
              <w:jc w:val="both"/>
              <w:rPr>
                <w:rFonts w:ascii="Arial" w:hAnsi="Arial" w:cs="Arial"/>
                <w:sz w:val="24"/>
                <w:szCs w:val="24"/>
              </w:rPr>
            </w:pPr>
            <w:r w:rsidRPr="00BA25B7">
              <w:rPr>
                <w:rFonts w:ascii="Arial" w:hAnsi="Arial" w:cs="Arial"/>
                <w:sz w:val="24"/>
                <w:szCs w:val="24"/>
              </w:rPr>
              <w:t>CAS</w:t>
            </w:r>
            <w:r w:rsidR="00FB6E80" w:rsidRPr="00BA25B7">
              <w:rPr>
                <w:rFonts w:ascii="Arial" w:hAnsi="Arial" w:cs="Arial"/>
                <w:sz w:val="24"/>
                <w:szCs w:val="24"/>
              </w:rPr>
              <w:t>:</w:t>
            </w:r>
            <w:r w:rsidR="00515676" w:rsidRPr="00BA25B7">
              <w:rPr>
                <w:rFonts w:ascii="Arial" w:hAnsi="Arial" w:cs="Arial"/>
                <w:sz w:val="24"/>
                <w:szCs w:val="24"/>
              </w:rPr>
              <w:t xml:space="preserve"> 9003-39-8</w:t>
            </w:r>
          </w:p>
          <w:p w14:paraId="585CF48C" w14:textId="77777777" w:rsidR="00DE6685" w:rsidRPr="00BA25B7" w:rsidRDefault="00DE6685" w:rsidP="00BA25B7">
            <w:pPr>
              <w:spacing w:line="360" w:lineRule="auto"/>
              <w:jc w:val="both"/>
              <w:rPr>
                <w:rFonts w:ascii="Arial" w:hAnsi="Arial" w:cs="Arial"/>
                <w:sz w:val="24"/>
                <w:szCs w:val="24"/>
              </w:rPr>
            </w:pPr>
            <w:r w:rsidRPr="00BA25B7">
              <w:rPr>
                <w:rFonts w:ascii="Arial" w:hAnsi="Arial" w:cs="Arial"/>
                <w:sz w:val="24"/>
                <w:szCs w:val="24"/>
              </w:rPr>
              <w:t xml:space="preserve">Identificación de la empresa: QUIMIFOREN S.A.S </w:t>
            </w:r>
          </w:p>
          <w:p w14:paraId="7A4962F4" w14:textId="145ABE16" w:rsidR="00E65F9B" w:rsidRPr="00BA25B7" w:rsidRDefault="00E65F9B" w:rsidP="00BA25B7">
            <w:pPr>
              <w:spacing w:line="360" w:lineRule="auto"/>
              <w:jc w:val="both"/>
              <w:rPr>
                <w:rFonts w:ascii="Arial" w:hAnsi="Arial" w:cs="Arial"/>
                <w:sz w:val="24"/>
                <w:szCs w:val="24"/>
              </w:rPr>
            </w:pPr>
            <w:r w:rsidRPr="00BA25B7">
              <w:rPr>
                <w:rFonts w:ascii="Arial" w:hAnsi="Arial" w:cs="Arial"/>
                <w:sz w:val="24"/>
                <w:szCs w:val="24"/>
              </w:rPr>
              <w:t xml:space="preserve">País de Origen: </w:t>
            </w:r>
            <w:r w:rsidR="00BA25B7" w:rsidRPr="00BA25B7">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0EAF967" w14:textId="05F1AF04" w:rsidR="00515676" w:rsidRPr="00114558" w:rsidRDefault="00515676" w:rsidP="00BA25B7">
            <w:pPr>
              <w:spacing w:line="360" w:lineRule="auto"/>
              <w:jc w:val="both"/>
              <w:rPr>
                <w:rFonts w:ascii="Arial" w:hAnsi="Arial" w:cs="Arial"/>
                <w:sz w:val="24"/>
                <w:szCs w:val="24"/>
              </w:rPr>
            </w:pPr>
            <w:r w:rsidRPr="00515676">
              <w:rPr>
                <w:rFonts w:ascii="Arial" w:hAnsi="Arial" w:cs="Arial"/>
                <w:sz w:val="24"/>
                <w:szCs w:val="24"/>
              </w:rPr>
              <w:t>El PVP K30 es un polímero sintético soluble en agua, derivado de la N-</w:t>
            </w:r>
            <w:proofErr w:type="spellStart"/>
            <w:r w:rsidRPr="00515676">
              <w:rPr>
                <w:rFonts w:ascii="Arial" w:hAnsi="Arial" w:cs="Arial"/>
                <w:sz w:val="24"/>
                <w:szCs w:val="24"/>
              </w:rPr>
              <w:t>vinilpirrolidona</w:t>
            </w:r>
            <w:proofErr w:type="spellEnd"/>
            <w:r w:rsidRPr="00515676">
              <w:rPr>
                <w:rFonts w:ascii="Arial" w:hAnsi="Arial" w:cs="Arial"/>
                <w:sz w:val="24"/>
                <w:szCs w:val="24"/>
              </w:rPr>
              <w:t>. Se presenta como un polvo blanco o ligeramente amarillento, higroscópico y sin olor. Se utiliza ampliamente como agente aglutinante, dispersante, estabilizador y formador de película en industrias farmacéuticas, cosméticas y alimentarias.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BA25B7">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7C64867" w14:textId="77777777" w:rsidR="00BA25B7" w:rsidRDefault="00BA25B7" w:rsidP="00F12796">
                  <w:pPr>
                    <w:framePr w:hSpace="141" w:wrap="around" w:vAnchor="text" w:hAnchor="margin" w:y="334"/>
                    <w:spacing w:line="360" w:lineRule="auto"/>
                    <w:jc w:val="center"/>
                    <w:rPr>
                      <w:rFonts w:ascii="Arial" w:hAnsi="Arial" w:cs="Arial"/>
                      <w:b/>
                      <w:bCs/>
                      <w:sz w:val="24"/>
                      <w:szCs w:val="24"/>
                    </w:rPr>
                  </w:pPr>
                  <w:bookmarkStart w:id="1" w:name="_Hlk170982758"/>
                </w:p>
                <w:p w14:paraId="516E12A2" w14:textId="112EB444" w:rsidR="00286CEA" w:rsidRPr="00370BF5" w:rsidRDefault="00286CEA" w:rsidP="00F1279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73AADEA" w14:textId="77777777" w:rsidR="00BA25B7" w:rsidRDefault="00BA25B7" w:rsidP="00F12796">
                  <w:pPr>
                    <w:framePr w:hSpace="141" w:wrap="around" w:vAnchor="text" w:hAnchor="margin" w:y="334"/>
                    <w:spacing w:line="360" w:lineRule="auto"/>
                    <w:jc w:val="center"/>
                    <w:rPr>
                      <w:rFonts w:ascii="Arial" w:hAnsi="Arial" w:cs="Arial"/>
                      <w:b/>
                      <w:bCs/>
                      <w:sz w:val="24"/>
                      <w:szCs w:val="24"/>
                    </w:rPr>
                  </w:pPr>
                </w:p>
                <w:p w14:paraId="7FD54770" w14:textId="2C6B30C5" w:rsidR="00BA25B7" w:rsidRPr="00BA25B7" w:rsidRDefault="00BA25B7" w:rsidP="00F12796">
                  <w:pPr>
                    <w:framePr w:hSpace="141" w:wrap="around" w:vAnchor="text" w:hAnchor="margin" w:y="334"/>
                    <w:spacing w:line="360" w:lineRule="auto"/>
                    <w:jc w:val="center"/>
                    <w:rPr>
                      <w:rFonts w:ascii="Arial" w:hAnsi="Arial" w:cs="Arial"/>
                      <w:b/>
                      <w:bCs/>
                      <w:sz w:val="24"/>
                      <w:szCs w:val="24"/>
                    </w:rPr>
                  </w:pPr>
                  <w:r w:rsidRPr="00BA25B7">
                    <w:rPr>
                      <w:rFonts w:ascii="Arial" w:hAnsi="Arial" w:cs="Arial"/>
                      <w:b/>
                      <w:bCs/>
                      <w:sz w:val="24"/>
                      <w:szCs w:val="24"/>
                    </w:rPr>
                    <w:t xml:space="preserve">PVP K30 </w:t>
                  </w:r>
                </w:p>
                <w:p w14:paraId="06CDA201" w14:textId="2CBA708D" w:rsidR="00286CEA" w:rsidRPr="001519DA" w:rsidRDefault="00286CEA" w:rsidP="00F12796">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1279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0423E41D" w:rsidR="00286CEA" w:rsidRPr="00286CEA" w:rsidRDefault="00515676" w:rsidP="00F12796">
                  <w:pPr>
                    <w:framePr w:hSpace="141" w:wrap="around" w:vAnchor="text" w:hAnchor="margin" w:y="334"/>
                    <w:spacing w:line="360" w:lineRule="auto"/>
                    <w:jc w:val="center"/>
                    <w:rPr>
                      <w:rFonts w:ascii="Arial" w:hAnsi="Arial" w:cs="Arial"/>
                      <w:sz w:val="24"/>
                      <w:szCs w:val="24"/>
                    </w:rPr>
                  </w:pPr>
                  <w:r w:rsidRPr="00515676">
                    <w:rPr>
                      <w:rFonts w:ascii="Arial" w:hAnsi="Arial" w:cs="Arial"/>
                      <w:sz w:val="24"/>
                      <w:szCs w:val="24"/>
                    </w:rPr>
                    <w:t>Polvo fino o granulado higroscópico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1279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3121F26" w:rsidR="00286CEA" w:rsidRPr="00286CEA" w:rsidRDefault="00515676" w:rsidP="00F12796">
                  <w:pPr>
                    <w:framePr w:hSpace="141" w:wrap="around" w:vAnchor="text" w:hAnchor="margin" w:y="334"/>
                    <w:spacing w:line="360" w:lineRule="auto"/>
                    <w:jc w:val="center"/>
                    <w:rPr>
                      <w:rFonts w:ascii="Arial" w:hAnsi="Arial" w:cs="Arial"/>
                      <w:sz w:val="24"/>
                      <w:szCs w:val="24"/>
                    </w:rPr>
                  </w:pPr>
                  <w:r w:rsidRPr="00515676">
                    <w:rPr>
                      <w:rFonts w:ascii="Arial" w:hAnsi="Arial" w:cs="Arial"/>
                      <w:sz w:val="24"/>
                      <w:szCs w:val="24"/>
                    </w:rPr>
                    <w:t>Blanco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1279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C17794A" w:rsidR="00286CEA" w:rsidRPr="00286CEA" w:rsidRDefault="00515676" w:rsidP="00F12796">
                  <w:pPr>
                    <w:framePr w:hSpace="141" w:wrap="around" w:vAnchor="text" w:hAnchor="margin" w:y="334"/>
                    <w:spacing w:line="360" w:lineRule="auto"/>
                    <w:jc w:val="center"/>
                    <w:rPr>
                      <w:rFonts w:ascii="Arial" w:hAnsi="Arial" w:cs="Arial"/>
                      <w:sz w:val="24"/>
                      <w:szCs w:val="24"/>
                    </w:rPr>
                  </w:pPr>
                  <w:r w:rsidRPr="00515676">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1279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C828161" w:rsidR="00286CEA" w:rsidRPr="00286CEA" w:rsidRDefault="00515676" w:rsidP="00F12796">
                  <w:pPr>
                    <w:framePr w:hSpace="141" w:wrap="around" w:vAnchor="text" w:hAnchor="margin" w:y="334"/>
                    <w:spacing w:line="360" w:lineRule="auto"/>
                    <w:jc w:val="center"/>
                    <w:rPr>
                      <w:rFonts w:ascii="Arial" w:hAnsi="Arial" w:cs="Arial"/>
                      <w:sz w:val="24"/>
                      <w:szCs w:val="24"/>
                    </w:rPr>
                  </w:pPr>
                  <w:r w:rsidRPr="00515676">
                    <w:rPr>
                      <w:rFonts w:ascii="Arial" w:hAnsi="Arial" w:cs="Arial"/>
                      <w:sz w:val="24"/>
                      <w:szCs w:val="24"/>
                    </w:rPr>
                    <w:t>Soluble en agua, etanol y metanol; insoluble en éter y cloroformo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F1279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6BDCD8D" w:rsidR="00286CEA" w:rsidRPr="00286CEA" w:rsidRDefault="00515676" w:rsidP="00F12796">
                  <w:pPr>
                    <w:framePr w:hSpace="141" w:wrap="around" w:vAnchor="text" w:hAnchor="margin" w:y="334"/>
                    <w:spacing w:line="360" w:lineRule="auto"/>
                    <w:jc w:val="center"/>
                    <w:rPr>
                      <w:rFonts w:ascii="Arial" w:hAnsi="Arial" w:cs="Arial"/>
                      <w:sz w:val="24"/>
                      <w:szCs w:val="24"/>
                    </w:rPr>
                  </w:pPr>
                  <w:r w:rsidRPr="00515676">
                    <w:rPr>
                      <w:rFonts w:ascii="Arial" w:hAnsi="Arial" w:cs="Arial"/>
                      <w:sz w:val="24"/>
                      <w:szCs w:val="24"/>
                    </w:rPr>
                    <w:t>3.0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F1279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67CC75F" w:rsidR="00286CEA" w:rsidRPr="00286CEA" w:rsidRDefault="00BA25B7" w:rsidP="00F12796">
                  <w:pPr>
                    <w:framePr w:hSpace="141" w:wrap="around" w:vAnchor="text" w:hAnchor="margin" w:y="334"/>
                    <w:spacing w:line="360" w:lineRule="auto"/>
                    <w:jc w:val="center"/>
                    <w:rPr>
                      <w:rFonts w:ascii="Arial" w:hAnsi="Arial" w:cs="Arial"/>
                      <w:sz w:val="24"/>
                      <w:szCs w:val="24"/>
                    </w:rPr>
                  </w:pPr>
                  <w:r w:rsidRPr="00BA25B7">
                    <w:rPr>
                      <w:rFonts w:ascii="Arial" w:hAnsi="Arial" w:cs="Arial"/>
                      <w:sz w:val="24"/>
                      <w:szCs w:val="24"/>
                    </w:rPr>
                    <w:t>≈ 40,000 Da (para grado K30)</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F12796">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F12796">
                  <w:pPr>
                    <w:framePr w:hSpace="141" w:wrap="around" w:vAnchor="text" w:hAnchor="margin" w:y="334"/>
                    <w:spacing w:line="360" w:lineRule="auto"/>
                    <w:jc w:val="center"/>
                    <w:rPr>
                      <w:rFonts w:ascii="Arial" w:hAnsi="Arial" w:cs="Arial"/>
                      <w:sz w:val="24"/>
                      <w:szCs w:val="24"/>
                    </w:rPr>
                  </w:pPr>
                </w:p>
              </w:tc>
              <w:tc>
                <w:tcPr>
                  <w:tcW w:w="3160" w:type="dxa"/>
                </w:tcPr>
                <w:p w14:paraId="36831D09" w14:textId="2B44EAFD" w:rsidR="00286CEA" w:rsidRPr="00286CEA" w:rsidRDefault="00BA25B7" w:rsidP="00F12796">
                  <w:pPr>
                    <w:framePr w:hSpace="141" w:wrap="around" w:vAnchor="text" w:hAnchor="margin" w:y="334"/>
                    <w:tabs>
                      <w:tab w:val="left" w:pos="846"/>
                    </w:tabs>
                    <w:spacing w:line="360" w:lineRule="auto"/>
                    <w:jc w:val="center"/>
                    <w:rPr>
                      <w:rFonts w:ascii="Arial" w:hAnsi="Arial" w:cs="Arial"/>
                      <w:sz w:val="24"/>
                      <w:szCs w:val="24"/>
                    </w:rPr>
                  </w:pPr>
                  <w:r w:rsidRPr="00BA25B7">
                    <w:rPr>
                      <w:rFonts w:ascii="Arial" w:hAnsi="Arial" w:cs="Arial"/>
                      <w:sz w:val="24"/>
                      <w:szCs w:val="24"/>
                    </w:rPr>
                    <w:t>Se descompone alrededor de 150–180 °C (no presenta punto de fusión definido)</w:t>
                  </w:r>
                </w:p>
              </w:tc>
            </w:tr>
            <w:bookmarkEnd w:id="1"/>
          </w:tbl>
          <w:p w14:paraId="177F7C95" w14:textId="77777777" w:rsidR="00FD058D" w:rsidRDefault="00FD058D" w:rsidP="00BA25B7">
            <w:pPr>
              <w:spacing w:after="160" w:line="360" w:lineRule="auto"/>
              <w:jc w:val="both"/>
              <w:rPr>
                <w:rFonts w:ascii="Arial" w:hAnsi="Arial" w:cs="Arial"/>
                <w:b/>
                <w:bCs/>
                <w:color w:val="1F3864" w:themeColor="accent1" w:themeShade="80"/>
                <w:sz w:val="24"/>
                <w:szCs w:val="24"/>
              </w:rPr>
            </w:pPr>
          </w:p>
          <w:p w14:paraId="2B9E906B" w14:textId="6C0C54C9" w:rsidR="00CD02A9" w:rsidRPr="00370BF5" w:rsidRDefault="00CD02A9" w:rsidP="00BA25B7">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470A938" w14:textId="77777777" w:rsidR="00F12796" w:rsidRPr="00F12796" w:rsidRDefault="00F12796" w:rsidP="00F12796">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F12796" w14:paraId="79AC08D9" w14:textId="77777777" w:rsidTr="00F12796">
              <w:trPr>
                <w:trHeight w:val="258"/>
                <w:jc w:val="center"/>
              </w:trPr>
              <w:tc>
                <w:tcPr>
                  <w:tcW w:w="3278" w:type="dxa"/>
                </w:tcPr>
                <w:p w14:paraId="57738DC5" w14:textId="77777777" w:rsidR="00CD02A9" w:rsidRPr="00F12796" w:rsidRDefault="00CD02A9" w:rsidP="00F12796">
                  <w:pPr>
                    <w:framePr w:hSpace="141" w:wrap="around" w:vAnchor="text" w:hAnchor="margin" w:y="334"/>
                    <w:spacing w:line="360" w:lineRule="auto"/>
                    <w:jc w:val="center"/>
                    <w:rPr>
                      <w:rFonts w:ascii="Arial" w:hAnsi="Arial" w:cs="Arial"/>
                      <w:b/>
                      <w:bCs/>
                      <w:sz w:val="24"/>
                      <w:szCs w:val="24"/>
                    </w:rPr>
                  </w:pPr>
                  <w:bookmarkStart w:id="2" w:name="_Hlk170982771"/>
                </w:p>
                <w:p w14:paraId="23CEE0D0" w14:textId="6470D3A0" w:rsidR="002B482E" w:rsidRPr="00F12796" w:rsidRDefault="00FC4C5C" w:rsidP="00F12796">
                  <w:pPr>
                    <w:framePr w:hSpace="141" w:wrap="around" w:vAnchor="text" w:hAnchor="margin" w:y="334"/>
                    <w:spacing w:line="360" w:lineRule="auto"/>
                    <w:jc w:val="center"/>
                    <w:rPr>
                      <w:rFonts w:ascii="Arial" w:hAnsi="Arial" w:cs="Arial"/>
                      <w:b/>
                      <w:bCs/>
                      <w:sz w:val="24"/>
                      <w:szCs w:val="24"/>
                    </w:rPr>
                  </w:pPr>
                  <w:r w:rsidRPr="00F12796">
                    <w:rPr>
                      <w:rFonts w:ascii="Arial" w:hAnsi="Arial" w:cs="Arial"/>
                      <w:b/>
                      <w:bCs/>
                      <w:sz w:val="24"/>
                      <w:szCs w:val="24"/>
                    </w:rPr>
                    <w:t>REFERENCIA</w:t>
                  </w:r>
                </w:p>
              </w:tc>
              <w:tc>
                <w:tcPr>
                  <w:tcW w:w="3278" w:type="dxa"/>
                </w:tcPr>
                <w:p w14:paraId="32F4626E" w14:textId="77777777" w:rsidR="00CD02A9" w:rsidRPr="00F12796" w:rsidRDefault="00CD02A9" w:rsidP="00F12796">
                  <w:pPr>
                    <w:framePr w:hSpace="141" w:wrap="around" w:vAnchor="text" w:hAnchor="margin" w:y="334"/>
                    <w:spacing w:line="360" w:lineRule="auto"/>
                    <w:jc w:val="center"/>
                    <w:rPr>
                      <w:rFonts w:ascii="Arial" w:hAnsi="Arial" w:cs="Arial"/>
                      <w:b/>
                      <w:bCs/>
                      <w:sz w:val="24"/>
                      <w:szCs w:val="24"/>
                    </w:rPr>
                  </w:pPr>
                </w:p>
                <w:p w14:paraId="49022B95" w14:textId="734ED954" w:rsidR="002B482E" w:rsidRPr="00F12796" w:rsidRDefault="00CD02A9" w:rsidP="00F12796">
                  <w:pPr>
                    <w:framePr w:hSpace="141" w:wrap="around" w:vAnchor="text" w:hAnchor="margin" w:y="334"/>
                    <w:spacing w:line="360" w:lineRule="auto"/>
                    <w:jc w:val="center"/>
                    <w:rPr>
                      <w:rFonts w:ascii="Arial" w:hAnsi="Arial" w:cs="Arial"/>
                      <w:b/>
                      <w:bCs/>
                      <w:sz w:val="24"/>
                      <w:szCs w:val="24"/>
                    </w:rPr>
                  </w:pPr>
                  <w:r w:rsidRPr="00F12796">
                    <w:rPr>
                      <w:rFonts w:ascii="Arial" w:hAnsi="Arial" w:cs="Arial"/>
                      <w:b/>
                      <w:bCs/>
                      <w:sz w:val="24"/>
                      <w:szCs w:val="24"/>
                    </w:rPr>
                    <w:t>PVP K30</w:t>
                  </w:r>
                </w:p>
                <w:p w14:paraId="52935837" w14:textId="4CB1B358" w:rsidR="00CD02A9" w:rsidRPr="00F12796" w:rsidRDefault="00CD02A9" w:rsidP="00F12796">
                  <w:pPr>
                    <w:framePr w:hSpace="141" w:wrap="around" w:vAnchor="text" w:hAnchor="margin" w:y="334"/>
                    <w:spacing w:line="360" w:lineRule="auto"/>
                    <w:jc w:val="center"/>
                    <w:rPr>
                      <w:rFonts w:ascii="Arial" w:hAnsi="Arial" w:cs="Arial"/>
                      <w:b/>
                      <w:bCs/>
                      <w:sz w:val="24"/>
                      <w:szCs w:val="24"/>
                    </w:rPr>
                  </w:pPr>
                </w:p>
              </w:tc>
            </w:tr>
            <w:bookmarkEnd w:id="2"/>
            <w:tr w:rsidR="00F12796" w:rsidRPr="00F12796" w14:paraId="4942E3B8" w14:textId="77777777" w:rsidTr="00F12796">
              <w:trPr>
                <w:trHeight w:val="536"/>
                <w:jc w:val="center"/>
              </w:trPr>
              <w:tc>
                <w:tcPr>
                  <w:tcW w:w="3278" w:type="dxa"/>
                </w:tcPr>
                <w:p w14:paraId="57DC68FD" w14:textId="7A6FCC15" w:rsidR="00F12796" w:rsidRPr="00F12796" w:rsidRDefault="00F12796" w:rsidP="00F12796">
                  <w:pPr>
                    <w:framePr w:hSpace="141" w:wrap="around" w:vAnchor="text" w:hAnchor="margin" w:y="334"/>
                    <w:spacing w:line="360" w:lineRule="auto"/>
                    <w:jc w:val="center"/>
                    <w:rPr>
                      <w:rFonts w:ascii="Arial" w:hAnsi="Arial" w:cs="Arial"/>
                      <w:sz w:val="24"/>
                      <w:szCs w:val="24"/>
                    </w:rPr>
                  </w:pPr>
                  <w:r w:rsidRPr="00F12796">
                    <w:rPr>
                      <w:rFonts w:ascii="Arial" w:eastAsia="Times New Roman" w:hAnsi="Arial" w:cs="Arial"/>
                      <w:color w:val="000000"/>
                      <w:sz w:val="24"/>
                      <w:szCs w:val="24"/>
                      <w:lang w:eastAsia="es-CO"/>
                    </w:rPr>
                    <w:t>% Sulfato (≤ 0.1)</w:t>
                  </w:r>
                </w:p>
              </w:tc>
              <w:tc>
                <w:tcPr>
                  <w:tcW w:w="3278" w:type="dxa"/>
                </w:tcPr>
                <w:p w14:paraId="524557B7" w14:textId="2DF53CBD" w:rsidR="00F12796" w:rsidRPr="00F12796" w:rsidRDefault="00F12796" w:rsidP="00F12796">
                  <w:pPr>
                    <w:framePr w:hSpace="141" w:wrap="around" w:vAnchor="text" w:hAnchor="margin" w:y="334"/>
                    <w:spacing w:line="360" w:lineRule="auto"/>
                    <w:jc w:val="center"/>
                    <w:rPr>
                      <w:rFonts w:ascii="Arial" w:hAnsi="Arial" w:cs="Arial"/>
                      <w:sz w:val="24"/>
                      <w:szCs w:val="24"/>
                    </w:rPr>
                  </w:pPr>
                  <w:r w:rsidRPr="00F12796">
                    <w:rPr>
                      <w:rFonts w:ascii="Arial" w:eastAsia="Times New Roman" w:hAnsi="Arial" w:cs="Arial"/>
                      <w:color w:val="000000"/>
                      <w:sz w:val="24"/>
                      <w:szCs w:val="24"/>
                      <w:lang w:eastAsia="es-CO"/>
                    </w:rPr>
                    <w:t>0.006</w:t>
                  </w:r>
                </w:p>
              </w:tc>
            </w:tr>
            <w:tr w:rsidR="00F12796" w:rsidRPr="00F12796" w14:paraId="6295E44F" w14:textId="77777777" w:rsidTr="00F12796">
              <w:tblPrEx>
                <w:jc w:val="left"/>
              </w:tblPrEx>
              <w:trPr>
                <w:trHeight w:val="600"/>
              </w:trPr>
              <w:tc>
                <w:tcPr>
                  <w:tcW w:w="3278" w:type="dxa"/>
                </w:tcPr>
                <w:p w14:paraId="1AFAC617" w14:textId="3427E2EC"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 xml:space="preserve">% </w:t>
                  </w:r>
                  <w:proofErr w:type="spellStart"/>
                  <w:r w:rsidRPr="00F12796">
                    <w:rPr>
                      <w:rFonts w:ascii="Arial" w:eastAsia="Times New Roman" w:hAnsi="Arial" w:cs="Arial"/>
                      <w:color w:val="000000"/>
                      <w:sz w:val="24"/>
                      <w:szCs w:val="24"/>
                      <w:lang w:eastAsia="es-CO"/>
                    </w:rPr>
                    <w:t>Vinilpirrolidona</w:t>
                  </w:r>
                  <w:proofErr w:type="spellEnd"/>
                  <w:r w:rsidRPr="00F12796">
                    <w:rPr>
                      <w:rFonts w:ascii="Arial" w:eastAsia="Times New Roman" w:hAnsi="Arial" w:cs="Arial"/>
                      <w:color w:val="000000"/>
                      <w:sz w:val="24"/>
                      <w:szCs w:val="24"/>
                      <w:lang w:eastAsia="es-CO"/>
                    </w:rPr>
                    <w:t xml:space="preserve"> (≤ 0.2)</w:t>
                  </w:r>
                </w:p>
              </w:tc>
              <w:tc>
                <w:tcPr>
                  <w:tcW w:w="3278" w:type="dxa"/>
                </w:tcPr>
                <w:p w14:paraId="218E13AF" w14:textId="79393D6A"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0.020</w:t>
                  </w:r>
                </w:p>
              </w:tc>
            </w:tr>
            <w:tr w:rsidR="00F12796" w:rsidRPr="00F12796" w14:paraId="7F2B83DA" w14:textId="77777777" w:rsidTr="00F12796">
              <w:tblPrEx>
                <w:jc w:val="left"/>
              </w:tblPrEx>
              <w:trPr>
                <w:trHeight w:val="954"/>
              </w:trPr>
              <w:tc>
                <w:tcPr>
                  <w:tcW w:w="3278" w:type="dxa"/>
                </w:tcPr>
                <w:p w14:paraId="2B648C55" w14:textId="23F608DD"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Solución acuosa al 5% (pH 3 – 7)</w:t>
                  </w:r>
                </w:p>
              </w:tc>
              <w:tc>
                <w:tcPr>
                  <w:tcW w:w="3278" w:type="dxa"/>
                </w:tcPr>
                <w:p w14:paraId="4B68665B" w14:textId="30BEDBC8"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3.76</w:t>
                  </w:r>
                </w:p>
              </w:tc>
            </w:tr>
            <w:tr w:rsidR="00F12796" w:rsidRPr="00F12796" w14:paraId="64172F08" w14:textId="77777777" w:rsidTr="00F12796">
              <w:tblPrEx>
                <w:jc w:val="left"/>
              </w:tblPrEx>
              <w:trPr>
                <w:trHeight w:val="557"/>
              </w:trPr>
              <w:tc>
                <w:tcPr>
                  <w:tcW w:w="3278" w:type="dxa"/>
                </w:tcPr>
                <w:p w14:paraId="436E3762" w14:textId="250244CD"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 Nitrógeno (11.5 – 12.8)</w:t>
                  </w:r>
                </w:p>
              </w:tc>
              <w:tc>
                <w:tcPr>
                  <w:tcW w:w="3278" w:type="dxa"/>
                </w:tcPr>
                <w:p w14:paraId="764F87BC" w14:textId="63162857"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11.97</w:t>
                  </w:r>
                </w:p>
              </w:tc>
            </w:tr>
            <w:tr w:rsidR="00F12796" w:rsidRPr="00F12796" w14:paraId="145ABDF9" w14:textId="77777777" w:rsidTr="00F12796">
              <w:tblPrEx>
                <w:jc w:val="left"/>
              </w:tblPrEx>
              <w:trPr>
                <w:trHeight w:val="551"/>
              </w:trPr>
              <w:tc>
                <w:tcPr>
                  <w:tcW w:w="3278" w:type="dxa"/>
                </w:tcPr>
                <w:p w14:paraId="687429EF" w14:textId="64167076"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Peróxido (ppm ≤ 400)</w:t>
                  </w:r>
                </w:p>
              </w:tc>
              <w:tc>
                <w:tcPr>
                  <w:tcW w:w="3278" w:type="dxa"/>
                </w:tcPr>
                <w:p w14:paraId="4B79A278" w14:textId="4BE55D6C"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&lt; 400</w:t>
                  </w:r>
                </w:p>
              </w:tc>
            </w:tr>
            <w:tr w:rsidR="00F12796" w:rsidRPr="00F12796" w14:paraId="6153282E" w14:textId="77777777" w:rsidTr="00F12796">
              <w:tblPrEx>
                <w:jc w:val="left"/>
              </w:tblPrEx>
              <w:trPr>
                <w:trHeight w:val="600"/>
              </w:trPr>
              <w:tc>
                <w:tcPr>
                  <w:tcW w:w="3278" w:type="dxa"/>
                </w:tcPr>
                <w:p w14:paraId="7836ADE7" w14:textId="393DCA0F"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lastRenderedPageBreak/>
                    <w:t>Prueba de identificación</w:t>
                  </w:r>
                </w:p>
              </w:tc>
              <w:tc>
                <w:tcPr>
                  <w:tcW w:w="3278" w:type="dxa"/>
                </w:tcPr>
                <w:p w14:paraId="64BA7CD0" w14:textId="127D626A"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Aprobado</w:t>
                  </w:r>
                </w:p>
              </w:tc>
            </w:tr>
            <w:tr w:rsidR="00F12796" w:rsidRPr="00F12796" w14:paraId="38E94841" w14:textId="77777777" w:rsidTr="00F12796">
              <w:tblPrEx>
                <w:jc w:val="left"/>
              </w:tblPrEx>
              <w:trPr>
                <w:trHeight w:val="666"/>
              </w:trPr>
              <w:tc>
                <w:tcPr>
                  <w:tcW w:w="3278" w:type="dxa"/>
                </w:tcPr>
                <w:p w14:paraId="4E3946C6" w14:textId="6F35427D"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Apariencia</w:t>
                  </w:r>
                </w:p>
              </w:tc>
              <w:tc>
                <w:tcPr>
                  <w:tcW w:w="3278" w:type="dxa"/>
                </w:tcPr>
                <w:p w14:paraId="065D0083" w14:textId="6944A846"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Blanca o amarillenta</w:t>
                  </w:r>
                </w:p>
              </w:tc>
            </w:tr>
            <w:tr w:rsidR="00F12796" w:rsidRPr="00F12796" w14:paraId="723A9A42" w14:textId="77777777" w:rsidTr="00F12796">
              <w:tblPrEx>
                <w:jc w:val="left"/>
              </w:tblPrEx>
              <w:trPr>
                <w:trHeight w:val="600"/>
              </w:trPr>
              <w:tc>
                <w:tcPr>
                  <w:tcW w:w="3278" w:type="dxa"/>
                </w:tcPr>
                <w:p w14:paraId="6885B4F6" w14:textId="09F870CE"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 Humedad (≤ 5.0)</w:t>
                  </w:r>
                </w:p>
              </w:tc>
              <w:tc>
                <w:tcPr>
                  <w:tcW w:w="3278" w:type="dxa"/>
                </w:tcPr>
                <w:p w14:paraId="6C7C28EA" w14:textId="1B0C4D7B"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3.92</w:t>
                  </w:r>
                </w:p>
              </w:tc>
            </w:tr>
            <w:tr w:rsidR="00F12796" w:rsidRPr="00F12796" w14:paraId="44FC1641" w14:textId="77777777" w:rsidTr="00F12796">
              <w:tblPrEx>
                <w:jc w:val="left"/>
              </w:tblPrEx>
              <w:trPr>
                <w:trHeight w:val="514"/>
              </w:trPr>
              <w:tc>
                <w:tcPr>
                  <w:tcW w:w="3278" w:type="dxa"/>
                </w:tcPr>
                <w:p w14:paraId="4D3CBC8E" w14:textId="42051577"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F12796">
                    <w:rPr>
                      <w:rFonts w:ascii="Arial" w:eastAsia="Times New Roman" w:hAnsi="Arial" w:cs="Arial"/>
                      <w:color w:val="000000"/>
                      <w:sz w:val="24"/>
                      <w:szCs w:val="24"/>
                      <w:lang w:eastAsia="es-CO"/>
                    </w:rPr>
                    <w:t>Hidrazina</w:t>
                  </w:r>
                  <w:proofErr w:type="spellEnd"/>
                  <w:r w:rsidRPr="00F12796">
                    <w:rPr>
                      <w:rFonts w:ascii="Arial" w:eastAsia="Times New Roman" w:hAnsi="Arial" w:cs="Arial"/>
                      <w:color w:val="000000"/>
                      <w:sz w:val="24"/>
                      <w:szCs w:val="24"/>
                      <w:lang w:eastAsia="es-CO"/>
                    </w:rPr>
                    <w:t xml:space="preserve"> (ppm ≤ 1.0)</w:t>
                  </w:r>
                </w:p>
              </w:tc>
              <w:tc>
                <w:tcPr>
                  <w:tcW w:w="3278" w:type="dxa"/>
                </w:tcPr>
                <w:p w14:paraId="2E1A60B0" w14:textId="58154F65"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&lt; 1.0</w:t>
                  </w:r>
                </w:p>
              </w:tc>
            </w:tr>
            <w:tr w:rsidR="00F12796" w:rsidRPr="00F12796" w14:paraId="1B3F7AF6" w14:textId="77777777" w:rsidTr="00F12796">
              <w:tblPrEx>
                <w:jc w:val="left"/>
              </w:tblPrEx>
              <w:trPr>
                <w:trHeight w:val="600"/>
              </w:trPr>
              <w:tc>
                <w:tcPr>
                  <w:tcW w:w="3278" w:type="dxa"/>
                </w:tcPr>
                <w:p w14:paraId="15EE9F0C" w14:textId="4493B560"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Metales pesados (ppm ≤ 10)</w:t>
                  </w:r>
                </w:p>
              </w:tc>
              <w:tc>
                <w:tcPr>
                  <w:tcW w:w="3278" w:type="dxa"/>
                </w:tcPr>
                <w:p w14:paraId="7E584441" w14:textId="71A1FBFD"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&lt; 10</w:t>
                  </w:r>
                </w:p>
              </w:tc>
            </w:tr>
            <w:tr w:rsidR="00F12796" w:rsidRPr="00F12796" w14:paraId="0B3D5F50" w14:textId="77777777" w:rsidTr="00F12796">
              <w:tblPrEx>
                <w:jc w:val="left"/>
              </w:tblPrEx>
              <w:trPr>
                <w:trHeight w:val="658"/>
              </w:trPr>
              <w:tc>
                <w:tcPr>
                  <w:tcW w:w="3278" w:type="dxa"/>
                </w:tcPr>
                <w:p w14:paraId="6D5CE0E4" w14:textId="6E4D0A20"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Valor K (27 – 35)</w:t>
                  </w:r>
                </w:p>
              </w:tc>
              <w:tc>
                <w:tcPr>
                  <w:tcW w:w="3278" w:type="dxa"/>
                </w:tcPr>
                <w:p w14:paraId="1F2C8D81" w14:textId="1C8A5926"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30.50</w:t>
                  </w:r>
                </w:p>
              </w:tc>
            </w:tr>
            <w:tr w:rsidR="00F12796" w:rsidRPr="00F12796" w14:paraId="7F5DCB67" w14:textId="77777777" w:rsidTr="00F12796">
              <w:tblPrEx>
                <w:jc w:val="left"/>
              </w:tblPrEx>
              <w:trPr>
                <w:trHeight w:val="600"/>
              </w:trPr>
              <w:tc>
                <w:tcPr>
                  <w:tcW w:w="3278" w:type="dxa"/>
                </w:tcPr>
                <w:p w14:paraId="4C7E448C" w14:textId="028AD376"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 Aldehído (≤ 0.1)</w:t>
                  </w:r>
                </w:p>
              </w:tc>
              <w:tc>
                <w:tcPr>
                  <w:tcW w:w="3278" w:type="dxa"/>
                </w:tcPr>
                <w:p w14:paraId="23188973" w14:textId="22DF0260" w:rsidR="00F12796" w:rsidRPr="00F12796" w:rsidRDefault="00F12796" w:rsidP="00F12796">
                  <w:pPr>
                    <w:framePr w:hSpace="141" w:wrap="around" w:vAnchor="text" w:hAnchor="margin" w:y="334"/>
                    <w:spacing w:line="360" w:lineRule="auto"/>
                    <w:jc w:val="center"/>
                    <w:rPr>
                      <w:rFonts w:ascii="Arial" w:eastAsia="Times New Roman" w:hAnsi="Arial" w:cs="Arial"/>
                      <w:color w:val="000000"/>
                      <w:sz w:val="24"/>
                      <w:szCs w:val="24"/>
                      <w:lang w:eastAsia="es-CO"/>
                    </w:rPr>
                  </w:pPr>
                  <w:r w:rsidRPr="00F12796">
                    <w:rPr>
                      <w:rFonts w:ascii="Arial" w:eastAsia="Times New Roman" w:hAnsi="Arial" w:cs="Arial"/>
                      <w:color w:val="000000"/>
                      <w:sz w:val="24"/>
                      <w:szCs w:val="24"/>
                      <w:lang w:eastAsia="es-CO"/>
                    </w:rPr>
                    <w:t>&lt; 0.053</w:t>
                  </w:r>
                </w:p>
              </w:tc>
            </w:tr>
          </w:tbl>
          <w:p w14:paraId="1E7B457C" w14:textId="77777777" w:rsidR="00BE1442" w:rsidRPr="00F12796" w:rsidRDefault="00BE1442" w:rsidP="00F12796">
            <w:pPr>
              <w:spacing w:line="360" w:lineRule="auto"/>
              <w:jc w:val="center"/>
              <w:rPr>
                <w:rFonts w:ascii="Arial" w:hAnsi="Arial" w:cs="Arial"/>
                <w:sz w:val="24"/>
                <w:szCs w:val="24"/>
              </w:rPr>
            </w:pPr>
          </w:p>
          <w:p w14:paraId="3587C321" w14:textId="5FA4724E" w:rsidR="00F12796" w:rsidRPr="00F12796" w:rsidRDefault="00F12796" w:rsidP="00F12796">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BFCC008" w14:textId="77777777" w:rsidR="00CD02A9" w:rsidRDefault="00BA25B7" w:rsidP="00BA25B7">
            <w:pPr>
              <w:spacing w:line="360" w:lineRule="auto"/>
              <w:jc w:val="both"/>
              <w:rPr>
                <w:rFonts w:ascii="Arial" w:hAnsi="Arial" w:cs="Arial"/>
                <w:b/>
                <w:bCs/>
                <w:sz w:val="24"/>
                <w:szCs w:val="24"/>
              </w:rPr>
            </w:pPr>
            <w:r w:rsidRPr="00BA25B7">
              <w:rPr>
                <w:rFonts w:ascii="Arial" w:hAnsi="Arial" w:cs="Arial"/>
                <w:b/>
                <w:bCs/>
                <w:sz w:val="24"/>
                <w:szCs w:val="24"/>
              </w:rPr>
              <w:t>Farmacéutico</w:t>
            </w:r>
          </w:p>
          <w:p w14:paraId="0D7FC162" w14:textId="2A5FE0FA" w:rsidR="00BA25B7" w:rsidRPr="00BA25B7" w:rsidRDefault="00CD02A9" w:rsidP="00BA25B7">
            <w:pPr>
              <w:spacing w:line="360" w:lineRule="auto"/>
              <w:jc w:val="both"/>
              <w:rPr>
                <w:rFonts w:ascii="Arial" w:hAnsi="Arial" w:cs="Arial"/>
                <w:sz w:val="24"/>
                <w:szCs w:val="24"/>
              </w:rPr>
            </w:pPr>
            <w:r w:rsidRPr="00252E49">
              <w:rPr>
                <w:rFonts w:ascii="Segoe UI Emoji" w:hAnsi="Segoe UI Emoji" w:cs="Segoe UI Emoji"/>
                <w:sz w:val="24"/>
                <w:szCs w:val="24"/>
              </w:rPr>
              <w:t>✔️</w:t>
            </w:r>
            <w:r w:rsidR="00BA25B7" w:rsidRPr="00BA25B7">
              <w:rPr>
                <w:rFonts w:ascii="Arial" w:hAnsi="Arial" w:cs="Arial"/>
                <w:sz w:val="24"/>
                <w:szCs w:val="24"/>
              </w:rPr>
              <w:t>Agente aglutinante en tabletas, estabilizador de suspensiones, formador de película en recubrimientos.</w:t>
            </w:r>
          </w:p>
          <w:p w14:paraId="50756D16" w14:textId="77777777" w:rsidR="00CD02A9" w:rsidRDefault="00CD02A9" w:rsidP="00BA25B7">
            <w:pPr>
              <w:spacing w:line="360" w:lineRule="auto"/>
              <w:jc w:val="both"/>
              <w:rPr>
                <w:rFonts w:ascii="Arial" w:hAnsi="Arial" w:cs="Arial"/>
                <w:b/>
                <w:bCs/>
                <w:sz w:val="24"/>
                <w:szCs w:val="24"/>
              </w:rPr>
            </w:pPr>
          </w:p>
          <w:p w14:paraId="3E0E15B5" w14:textId="77777777" w:rsidR="00CD02A9" w:rsidRDefault="00BA25B7" w:rsidP="00BA25B7">
            <w:pPr>
              <w:spacing w:line="360" w:lineRule="auto"/>
              <w:jc w:val="both"/>
              <w:rPr>
                <w:rFonts w:ascii="Arial" w:hAnsi="Arial" w:cs="Arial"/>
                <w:b/>
                <w:bCs/>
                <w:sz w:val="24"/>
                <w:szCs w:val="24"/>
              </w:rPr>
            </w:pPr>
            <w:r w:rsidRPr="00BA25B7">
              <w:rPr>
                <w:rFonts w:ascii="Arial" w:hAnsi="Arial" w:cs="Arial"/>
                <w:b/>
                <w:bCs/>
                <w:sz w:val="24"/>
                <w:szCs w:val="24"/>
              </w:rPr>
              <w:t>Cosmético</w:t>
            </w:r>
          </w:p>
          <w:p w14:paraId="792A79B5" w14:textId="3D638949" w:rsidR="00BA25B7" w:rsidRPr="00BA25B7" w:rsidRDefault="00CD02A9" w:rsidP="00BA25B7">
            <w:pPr>
              <w:spacing w:line="360" w:lineRule="auto"/>
              <w:jc w:val="both"/>
              <w:rPr>
                <w:rFonts w:ascii="Arial" w:hAnsi="Arial" w:cs="Arial"/>
                <w:sz w:val="24"/>
                <w:szCs w:val="24"/>
              </w:rPr>
            </w:pPr>
            <w:r w:rsidRPr="00252E49">
              <w:rPr>
                <w:rFonts w:ascii="Segoe UI Emoji" w:hAnsi="Segoe UI Emoji" w:cs="Segoe UI Emoji"/>
                <w:sz w:val="24"/>
                <w:szCs w:val="24"/>
              </w:rPr>
              <w:t>✔️</w:t>
            </w:r>
            <w:r w:rsidR="00BA25B7" w:rsidRPr="00BA25B7">
              <w:rPr>
                <w:rFonts w:ascii="Arial" w:hAnsi="Arial" w:cs="Arial"/>
                <w:sz w:val="24"/>
                <w:szCs w:val="24"/>
              </w:rPr>
              <w:t>Espesante, fijador en productos capilares, formador de película en cremas y lociones.</w:t>
            </w:r>
          </w:p>
          <w:p w14:paraId="5EC06EF2" w14:textId="77777777" w:rsidR="00CD02A9" w:rsidRDefault="00CD02A9" w:rsidP="00BA25B7">
            <w:pPr>
              <w:spacing w:line="360" w:lineRule="auto"/>
              <w:jc w:val="both"/>
              <w:rPr>
                <w:rFonts w:ascii="Arial" w:hAnsi="Arial" w:cs="Arial"/>
                <w:b/>
                <w:bCs/>
                <w:sz w:val="24"/>
                <w:szCs w:val="24"/>
              </w:rPr>
            </w:pPr>
          </w:p>
          <w:p w14:paraId="7E6428CD" w14:textId="77777777" w:rsidR="00CD02A9" w:rsidRDefault="00BA25B7" w:rsidP="00BA25B7">
            <w:pPr>
              <w:spacing w:line="360" w:lineRule="auto"/>
              <w:jc w:val="both"/>
              <w:rPr>
                <w:rFonts w:ascii="Arial" w:hAnsi="Arial" w:cs="Arial"/>
                <w:b/>
                <w:bCs/>
                <w:sz w:val="24"/>
                <w:szCs w:val="24"/>
              </w:rPr>
            </w:pPr>
            <w:r w:rsidRPr="00BA25B7">
              <w:rPr>
                <w:rFonts w:ascii="Arial" w:hAnsi="Arial" w:cs="Arial"/>
                <w:b/>
                <w:bCs/>
                <w:sz w:val="24"/>
                <w:szCs w:val="24"/>
              </w:rPr>
              <w:t>Alimentos</w:t>
            </w:r>
          </w:p>
          <w:p w14:paraId="6D8BFBED" w14:textId="637E2EB1" w:rsidR="00BA25B7" w:rsidRPr="00BA25B7" w:rsidRDefault="00CD02A9" w:rsidP="00BA25B7">
            <w:pPr>
              <w:spacing w:line="360" w:lineRule="auto"/>
              <w:jc w:val="both"/>
              <w:rPr>
                <w:rFonts w:ascii="Arial" w:hAnsi="Arial" w:cs="Arial"/>
                <w:sz w:val="24"/>
                <w:szCs w:val="24"/>
              </w:rPr>
            </w:pPr>
            <w:r w:rsidRPr="00252E49">
              <w:rPr>
                <w:rFonts w:ascii="Segoe UI Emoji" w:hAnsi="Segoe UI Emoji" w:cs="Segoe UI Emoji"/>
                <w:sz w:val="24"/>
                <w:szCs w:val="24"/>
              </w:rPr>
              <w:t>✔️</w:t>
            </w:r>
            <w:r w:rsidR="00BA25B7" w:rsidRPr="00BA25B7">
              <w:rPr>
                <w:rFonts w:ascii="Arial" w:hAnsi="Arial" w:cs="Arial"/>
                <w:sz w:val="24"/>
                <w:szCs w:val="24"/>
              </w:rPr>
              <w:t xml:space="preserve">Estabilizante y </w:t>
            </w:r>
            <w:proofErr w:type="spellStart"/>
            <w:r w:rsidR="00BA25B7" w:rsidRPr="00BA25B7">
              <w:rPr>
                <w:rFonts w:ascii="Arial" w:hAnsi="Arial" w:cs="Arial"/>
                <w:sz w:val="24"/>
                <w:szCs w:val="24"/>
              </w:rPr>
              <w:t>clarificante</w:t>
            </w:r>
            <w:proofErr w:type="spellEnd"/>
            <w:r w:rsidR="00BA25B7" w:rsidRPr="00BA25B7">
              <w:rPr>
                <w:rFonts w:ascii="Arial" w:hAnsi="Arial" w:cs="Arial"/>
                <w:sz w:val="24"/>
                <w:szCs w:val="24"/>
              </w:rPr>
              <w:t xml:space="preserve"> (uso limitado según regulaciones).</w:t>
            </w:r>
          </w:p>
          <w:p w14:paraId="77D05527" w14:textId="77777777" w:rsidR="00CD02A9" w:rsidRDefault="00CD02A9" w:rsidP="00BA25B7">
            <w:pPr>
              <w:spacing w:line="360" w:lineRule="auto"/>
              <w:jc w:val="both"/>
              <w:rPr>
                <w:rFonts w:ascii="Arial" w:hAnsi="Arial" w:cs="Arial"/>
                <w:b/>
                <w:bCs/>
                <w:sz w:val="24"/>
                <w:szCs w:val="24"/>
              </w:rPr>
            </w:pPr>
          </w:p>
          <w:p w14:paraId="51BBA81B" w14:textId="77777777" w:rsidR="00CD02A9" w:rsidRDefault="00BA25B7" w:rsidP="00BA25B7">
            <w:pPr>
              <w:spacing w:line="360" w:lineRule="auto"/>
              <w:jc w:val="both"/>
              <w:rPr>
                <w:rFonts w:ascii="Arial" w:hAnsi="Arial" w:cs="Arial"/>
                <w:b/>
                <w:bCs/>
                <w:sz w:val="24"/>
                <w:szCs w:val="24"/>
              </w:rPr>
            </w:pPr>
            <w:r w:rsidRPr="00BA25B7">
              <w:rPr>
                <w:rFonts w:ascii="Arial" w:hAnsi="Arial" w:cs="Arial"/>
                <w:b/>
                <w:bCs/>
                <w:sz w:val="24"/>
                <w:szCs w:val="24"/>
              </w:rPr>
              <w:t>Industrial</w:t>
            </w:r>
          </w:p>
          <w:p w14:paraId="2E4CB7F2" w14:textId="272CF9F0" w:rsidR="00BA25B7" w:rsidRPr="00BA25B7" w:rsidRDefault="00CD02A9" w:rsidP="00BA25B7">
            <w:pPr>
              <w:spacing w:line="360" w:lineRule="auto"/>
              <w:jc w:val="both"/>
              <w:rPr>
                <w:rFonts w:ascii="Arial" w:hAnsi="Arial" w:cs="Arial"/>
                <w:sz w:val="24"/>
                <w:szCs w:val="24"/>
              </w:rPr>
            </w:pPr>
            <w:r w:rsidRPr="00252E49">
              <w:rPr>
                <w:rFonts w:ascii="Segoe UI Emoji" w:hAnsi="Segoe UI Emoji" w:cs="Segoe UI Emoji"/>
                <w:sz w:val="24"/>
                <w:szCs w:val="24"/>
              </w:rPr>
              <w:t>✔️</w:t>
            </w:r>
            <w:r w:rsidR="00BA25B7" w:rsidRPr="00BA25B7">
              <w:rPr>
                <w:rFonts w:ascii="Arial" w:hAnsi="Arial" w:cs="Arial"/>
                <w:sz w:val="24"/>
                <w:szCs w:val="24"/>
              </w:rPr>
              <w:t>Dispersante y estabilizador en tintas, adhesivos y recubrimientos.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5888EAD" w14:textId="5155D0DE" w:rsidR="00BA25B7" w:rsidRPr="00BA25B7" w:rsidRDefault="00CD02A9" w:rsidP="00BA25B7">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BA25B7" w:rsidRPr="00BA25B7">
              <w:rPr>
                <w:rFonts w:ascii="Arial" w:hAnsi="Arial" w:cs="Arial"/>
                <w:sz w:val="24"/>
                <w:szCs w:val="24"/>
              </w:rPr>
              <w:t>Evitar la inhalación del polvo y el contacto prolongado con la piel o los ojos.</w:t>
            </w:r>
          </w:p>
          <w:p w14:paraId="32D639EC" w14:textId="63BB9A83" w:rsidR="00BA25B7" w:rsidRPr="00BA25B7" w:rsidRDefault="00CD02A9" w:rsidP="00BA25B7">
            <w:pPr>
              <w:spacing w:line="360" w:lineRule="auto"/>
              <w:jc w:val="both"/>
              <w:rPr>
                <w:rFonts w:ascii="Arial" w:hAnsi="Arial" w:cs="Arial"/>
                <w:sz w:val="24"/>
                <w:szCs w:val="24"/>
              </w:rPr>
            </w:pPr>
            <w:r w:rsidRPr="00252E49">
              <w:rPr>
                <w:rFonts w:ascii="Segoe UI Emoji" w:hAnsi="Segoe UI Emoji" w:cs="Segoe UI Emoji"/>
                <w:sz w:val="24"/>
                <w:szCs w:val="24"/>
              </w:rPr>
              <w:t>✔️</w:t>
            </w:r>
            <w:r w:rsidR="00BA25B7" w:rsidRPr="00BA25B7">
              <w:rPr>
                <w:rFonts w:ascii="Arial" w:hAnsi="Arial" w:cs="Arial"/>
                <w:sz w:val="24"/>
                <w:szCs w:val="24"/>
              </w:rPr>
              <w:t>Usar guantes, gafas y mascarilla durante su manipulación.</w:t>
            </w:r>
          </w:p>
          <w:p w14:paraId="5F78D99D" w14:textId="0872A6F6" w:rsidR="00BA25B7" w:rsidRPr="00BA25B7" w:rsidRDefault="00CD02A9" w:rsidP="00BA25B7">
            <w:pPr>
              <w:spacing w:line="360" w:lineRule="auto"/>
              <w:jc w:val="both"/>
              <w:rPr>
                <w:rFonts w:ascii="Arial" w:hAnsi="Arial" w:cs="Arial"/>
                <w:sz w:val="24"/>
                <w:szCs w:val="24"/>
              </w:rPr>
            </w:pPr>
            <w:r w:rsidRPr="00252E49">
              <w:rPr>
                <w:rFonts w:ascii="Segoe UI Emoji" w:hAnsi="Segoe UI Emoji" w:cs="Segoe UI Emoji"/>
                <w:sz w:val="24"/>
                <w:szCs w:val="24"/>
              </w:rPr>
              <w:t>✔️</w:t>
            </w:r>
            <w:r w:rsidR="00BA25B7" w:rsidRPr="00BA25B7">
              <w:rPr>
                <w:rFonts w:ascii="Arial" w:hAnsi="Arial" w:cs="Arial"/>
                <w:sz w:val="24"/>
                <w:szCs w:val="24"/>
              </w:rPr>
              <w:t>Mantener el área ventilada y libre de humedad.</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5F4F15" w14:textId="77777777" w:rsidR="00693976" w:rsidRDefault="00693976" w:rsidP="00FB6E80">
            <w:pPr>
              <w:spacing w:line="360" w:lineRule="auto"/>
              <w:jc w:val="both"/>
              <w:rPr>
                <w:rFonts w:ascii="Arial" w:hAnsi="Arial" w:cs="Arial"/>
                <w:sz w:val="24"/>
                <w:szCs w:val="24"/>
              </w:rPr>
            </w:pPr>
          </w:p>
          <w:p w14:paraId="03ABC836" w14:textId="3CBFB8A9" w:rsidR="00BA25B7" w:rsidRPr="00BA25B7" w:rsidRDefault="00CD02A9" w:rsidP="00BA25B7">
            <w:pPr>
              <w:spacing w:line="360" w:lineRule="auto"/>
              <w:jc w:val="both"/>
              <w:rPr>
                <w:rFonts w:ascii="Arial" w:hAnsi="Arial" w:cs="Arial"/>
                <w:sz w:val="24"/>
                <w:szCs w:val="24"/>
              </w:rPr>
            </w:pPr>
            <w:r w:rsidRPr="00252E49">
              <w:rPr>
                <w:rFonts w:ascii="Segoe UI Emoji" w:hAnsi="Segoe UI Emoji" w:cs="Segoe UI Emoji"/>
                <w:sz w:val="24"/>
                <w:szCs w:val="24"/>
              </w:rPr>
              <w:t>✔️</w:t>
            </w:r>
            <w:r w:rsidR="00BA25B7" w:rsidRPr="00BA25B7">
              <w:rPr>
                <w:rFonts w:ascii="Arial" w:hAnsi="Arial" w:cs="Arial"/>
                <w:sz w:val="24"/>
                <w:szCs w:val="24"/>
              </w:rPr>
              <w:t>Conservar en envases bien cerrados, en lugar fresco, seco y ventilado.</w:t>
            </w:r>
          </w:p>
          <w:p w14:paraId="702C83CD" w14:textId="404D2441" w:rsidR="00BA25B7" w:rsidRPr="00BA25B7" w:rsidRDefault="00CD02A9" w:rsidP="00BA25B7">
            <w:pPr>
              <w:spacing w:line="360" w:lineRule="auto"/>
              <w:jc w:val="both"/>
              <w:rPr>
                <w:rFonts w:ascii="Arial" w:hAnsi="Arial" w:cs="Arial"/>
                <w:sz w:val="24"/>
                <w:szCs w:val="24"/>
              </w:rPr>
            </w:pPr>
            <w:r w:rsidRPr="00252E49">
              <w:rPr>
                <w:rFonts w:ascii="Segoe UI Emoji" w:hAnsi="Segoe UI Emoji" w:cs="Segoe UI Emoji"/>
                <w:sz w:val="24"/>
                <w:szCs w:val="24"/>
              </w:rPr>
              <w:t>✔️</w:t>
            </w:r>
            <w:r w:rsidR="00BA25B7" w:rsidRPr="00BA25B7">
              <w:rPr>
                <w:rFonts w:ascii="Arial" w:hAnsi="Arial" w:cs="Arial"/>
                <w:sz w:val="24"/>
                <w:szCs w:val="24"/>
              </w:rPr>
              <w:t>Evitar la exposición directa al calor, la luz solar y la humedad.</w:t>
            </w:r>
          </w:p>
          <w:p w14:paraId="76C9348C" w14:textId="23C90E95" w:rsidR="00BA25B7" w:rsidRPr="00BA25B7" w:rsidRDefault="00CD02A9" w:rsidP="00BA25B7">
            <w:pPr>
              <w:spacing w:line="360" w:lineRule="auto"/>
              <w:jc w:val="both"/>
              <w:rPr>
                <w:rFonts w:ascii="Arial" w:hAnsi="Arial" w:cs="Arial"/>
                <w:sz w:val="24"/>
                <w:szCs w:val="24"/>
              </w:rPr>
            </w:pPr>
            <w:r w:rsidRPr="00252E49">
              <w:rPr>
                <w:rFonts w:ascii="Segoe UI Emoji" w:hAnsi="Segoe UI Emoji" w:cs="Segoe UI Emoji"/>
                <w:sz w:val="24"/>
                <w:szCs w:val="24"/>
              </w:rPr>
              <w:t>✔️</w:t>
            </w:r>
            <w:r w:rsidR="00BA25B7" w:rsidRPr="00BA25B7">
              <w:rPr>
                <w:rFonts w:ascii="Arial" w:hAnsi="Arial" w:cs="Arial"/>
                <w:sz w:val="24"/>
                <w:szCs w:val="24"/>
              </w:rPr>
              <w:t>Temperatura recomendada: 15–25 °C</w:t>
            </w:r>
          </w:p>
          <w:p w14:paraId="1F2089AD" w14:textId="2B72F2B3" w:rsidR="00BA25B7" w:rsidRPr="00370BF5" w:rsidRDefault="00BA25B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1279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1279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B60A212" w:rsidR="00885DA5" w:rsidRPr="00370BF5" w:rsidRDefault="00CD02A9" w:rsidP="00F1279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20490CFC" w:rsidR="00885DA5" w:rsidRPr="00370BF5" w:rsidRDefault="00CD02A9" w:rsidP="00F12796">
                  <w:pPr>
                    <w:framePr w:hSpace="141" w:wrap="around" w:vAnchor="text" w:hAnchor="margin" w:y="334"/>
                    <w:spacing w:line="360" w:lineRule="auto"/>
                    <w:jc w:val="center"/>
                    <w:rPr>
                      <w:rFonts w:ascii="Arial" w:hAnsi="Arial" w:cs="Arial"/>
                      <w:sz w:val="24"/>
                      <w:szCs w:val="24"/>
                    </w:rPr>
                  </w:pPr>
                  <w:r w:rsidRPr="00CD02A9">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8EFEC89" w14:textId="77777777" w:rsidR="00CD02A9" w:rsidRDefault="00CD02A9" w:rsidP="00CD02A9">
            <w:pPr>
              <w:spacing w:after="160" w:line="360" w:lineRule="auto"/>
              <w:jc w:val="both"/>
              <w:rPr>
                <w:rFonts w:ascii="Arial" w:hAnsi="Arial" w:cs="Arial"/>
                <w:sz w:val="24"/>
                <w:szCs w:val="24"/>
              </w:rPr>
            </w:pPr>
            <w:r w:rsidRPr="0045692E">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A4B889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CD02A9" w:rsidRPr="00370BF5" w:rsidRDefault="00CD02A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01465"/>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15676"/>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A25B7"/>
    <w:rsid w:val="00BB434F"/>
    <w:rsid w:val="00BE1442"/>
    <w:rsid w:val="00BE4C37"/>
    <w:rsid w:val="00C42767"/>
    <w:rsid w:val="00C746BB"/>
    <w:rsid w:val="00C93E31"/>
    <w:rsid w:val="00CC594F"/>
    <w:rsid w:val="00CD02A9"/>
    <w:rsid w:val="00CF5651"/>
    <w:rsid w:val="00D10D31"/>
    <w:rsid w:val="00D53570"/>
    <w:rsid w:val="00D5475C"/>
    <w:rsid w:val="00D54CA6"/>
    <w:rsid w:val="00D64859"/>
    <w:rsid w:val="00DB3F4A"/>
    <w:rsid w:val="00DE6685"/>
    <w:rsid w:val="00E375E2"/>
    <w:rsid w:val="00E65F9B"/>
    <w:rsid w:val="00F12796"/>
    <w:rsid w:val="00F14D35"/>
    <w:rsid w:val="00F2196E"/>
    <w:rsid w:val="00F434C8"/>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5</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2025-10-16T13:26:00Z</dcterms:created>
  <dcterms:modified xsi:type="dcterms:W3CDTF">2025-10-16T14:06:00Z</dcterms:modified>
</cp:coreProperties>
</file>