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0119D736"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C67607">
                              <w:rPr>
                                <w:rFonts w:ascii="Arial" w:hAnsi="Arial" w:cs="Arial"/>
                                <w:b/>
                                <w:bCs/>
                                <w:color w:val="1F3864" w:themeColor="accent1" w:themeShade="80"/>
                                <w:sz w:val="18"/>
                                <w:szCs w:val="18"/>
                              </w:rPr>
                              <w:t xml:space="preserve"> 315 </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0119D736"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C67607">
                        <w:rPr>
                          <w:rFonts w:ascii="Arial" w:hAnsi="Arial" w:cs="Arial"/>
                          <w:b/>
                          <w:bCs/>
                          <w:color w:val="1F3864" w:themeColor="accent1" w:themeShade="80"/>
                          <w:sz w:val="18"/>
                          <w:szCs w:val="18"/>
                        </w:rPr>
                        <w:t xml:space="preserve"> 315 </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9A55695" w:rsidR="008F552B" w:rsidRDefault="00C67607" w:rsidP="009241AE">
      <w:pPr>
        <w:spacing w:line="360" w:lineRule="auto"/>
        <w:jc w:val="center"/>
        <w:rPr>
          <w:rFonts w:ascii="Arial" w:hAnsi="Arial" w:cs="Arial"/>
          <w:b/>
          <w:bCs/>
          <w:color w:val="1F3864" w:themeColor="accent1" w:themeShade="80"/>
          <w:sz w:val="48"/>
          <w:szCs w:val="48"/>
        </w:rPr>
      </w:pPr>
      <w:bookmarkStart w:id="0" w:name="_Hlk170901815"/>
      <w:r w:rsidRPr="00C67607">
        <w:rPr>
          <w:rFonts w:ascii="Arial" w:hAnsi="Arial" w:cs="Arial"/>
          <w:b/>
          <w:bCs/>
          <w:color w:val="1F3864" w:themeColor="accent1" w:themeShade="80"/>
          <w:sz w:val="48"/>
          <w:szCs w:val="48"/>
        </w:rPr>
        <w:t>COLOR ROJO ESCARLATA</w:t>
      </w:r>
      <w:r w:rsidR="00FB6E80">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C67607" w:rsidRDefault="00DE6685" w:rsidP="00C67607">
            <w:pPr>
              <w:spacing w:line="360" w:lineRule="auto"/>
              <w:jc w:val="both"/>
              <w:rPr>
                <w:rFonts w:ascii="Arial" w:hAnsi="Arial" w:cs="Arial"/>
                <w:sz w:val="24"/>
                <w:szCs w:val="24"/>
              </w:rPr>
            </w:pPr>
          </w:p>
          <w:p w14:paraId="7BF5D1CE" w14:textId="2D1926CD" w:rsidR="00DE6685" w:rsidRPr="00C67607" w:rsidRDefault="00AC49FB" w:rsidP="00C67607">
            <w:pPr>
              <w:spacing w:line="360" w:lineRule="auto"/>
              <w:jc w:val="both"/>
              <w:rPr>
                <w:rFonts w:ascii="Arial" w:hAnsi="Arial" w:cs="Arial"/>
                <w:sz w:val="24"/>
                <w:szCs w:val="24"/>
              </w:rPr>
            </w:pPr>
            <w:r w:rsidRPr="00C67607">
              <w:rPr>
                <w:rFonts w:ascii="Arial" w:hAnsi="Arial" w:cs="Arial"/>
                <w:sz w:val="24"/>
                <w:szCs w:val="24"/>
              </w:rPr>
              <w:t>Nombre Q</w:t>
            </w:r>
            <w:r w:rsidR="00DE6685" w:rsidRPr="00C67607">
              <w:rPr>
                <w:rFonts w:ascii="Arial" w:hAnsi="Arial" w:cs="Arial"/>
                <w:sz w:val="24"/>
                <w:szCs w:val="24"/>
              </w:rPr>
              <w:t>uímico:</w:t>
            </w:r>
            <w:r w:rsidR="00745BCE" w:rsidRPr="00C67607">
              <w:rPr>
                <w:rFonts w:ascii="Arial" w:hAnsi="Arial" w:cs="Arial"/>
                <w:sz w:val="24"/>
                <w:szCs w:val="24"/>
              </w:rPr>
              <w:t xml:space="preserve"> </w:t>
            </w:r>
            <w:r w:rsidR="00C67607" w:rsidRPr="00C67607">
              <w:rPr>
                <w:rFonts w:ascii="Arial" w:hAnsi="Arial" w:cs="Arial"/>
                <w:sz w:val="24"/>
                <w:szCs w:val="24"/>
              </w:rPr>
              <w:t>Ácido 6-hidroxi-5-[(2-metoxi-5-metil-4-sulfofenil)azo]-2-naftalensulfónico, sal disódica</w:t>
            </w:r>
          </w:p>
          <w:p w14:paraId="207EC96B" w14:textId="42006745" w:rsidR="00DE6685" w:rsidRPr="00C67607" w:rsidRDefault="00DE6685" w:rsidP="00C67607">
            <w:pPr>
              <w:spacing w:line="360" w:lineRule="auto"/>
              <w:jc w:val="both"/>
              <w:rPr>
                <w:rFonts w:ascii="Arial" w:hAnsi="Arial" w:cs="Arial"/>
                <w:sz w:val="24"/>
                <w:szCs w:val="24"/>
              </w:rPr>
            </w:pPr>
            <w:r w:rsidRPr="00C67607">
              <w:rPr>
                <w:rFonts w:ascii="Arial" w:hAnsi="Arial" w:cs="Arial"/>
                <w:sz w:val="24"/>
                <w:szCs w:val="24"/>
              </w:rPr>
              <w:t>Sinónimos:</w:t>
            </w:r>
            <w:r w:rsidR="00A21D43" w:rsidRPr="00C67607">
              <w:rPr>
                <w:rFonts w:ascii="Arial" w:hAnsi="Arial" w:cs="Arial"/>
                <w:sz w:val="24"/>
                <w:szCs w:val="24"/>
              </w:rPr>
              <w:t xml:space="preserve"> </w:t>
            </w:r>
            <w:r w:rsidR="00C67607" w:rsidRPr="00C67607">
              <w:rPr>
                <w:rFonts w:ascii="Arial" w:hAnsi="Arial" w:cs="Arial"/>
                <w:sz w:val="24"/>
                <w:szCs w:val="24"/>
              </w:rPr>
              <w:t>Rojo Escarlata AC - Rojo Allura AC - FD&amp;C Red No. 40 - CI 16035 - E129</w:t>
            </w:r>
          </w:p>
          <w:p w14:paraId="3F394E59" w14:textId="517C3D79" w:rsidR="002B7F9D" w:rsidRPr="00C67607" w:rsidRDefault="00DE6685" w:rsidP="00C67607">
            <w:pPr>
              <w:spacing w:line="360" w:lineRule="auto"/>
              <w:jc w:val="both"/>
              <w:rPr>
                <w:rFonts w:ascii="Arial" w:hAnsi="Arial" w:cs="Arial"/>
                <w:sz w:val="24"/>
                <w:szCs w:val="24"/>
              </w:rPr>
            </w:pPr>
            <w:r w:rsidRPr="00C67607">
              <w:rPr>
                <w:rFonts w:ascii="Arial" w:hAnsi="Arial" w:cs="Arial"/>
                <w:sz w:val="24"/>
                <w:szCs w:val="24"/>
              </w:rPr>
              <w:t>Formula Química:</w:t>
            </w:r>
            <w:r w:rsidR="00C67607" w:rsidRPr="00C67607">
              <w:rPr>
                <w:rFonts w:ascii="Arial" w:hAnsi="Arial" w:cs="Arial"/>
                <w:sz w:val="24"/>
                <w:szCs w:val="24"/>
              </w:rPr>
              <w:t xml:space="preserve"> C</w:t>
            </w:r>
            <w:r w:rsidR="00C67607" w:rsidRPr="00C67607">
              <w:rPr>
                <w:rFonts w:ascii="Cambria Math" w:hAnsi="Cambria Math" w:cs="Cambria Math"/>
                <w:sz w:val="24"/>
                <w:szCs w:val="24"/>
              </w:rPr>
              <w:t>₁₈</w:t>
            </w:r>
            <w:r w:rsidR="00C67607" w:rsidRPr="00C67607">
              <w:rPr>
                <w:rFonts w:ascii="Arial" w:hAnsi="Arial" w:cs="Arial"/>
                <w:sz w:val="24"/>
                <w:szCs w:val="24"/>
              </w:rPr>
              <w:t>H</w:t>
            </w:r>
            <w:r w:rsidR="00C67607" w:rsidRPr="00C67607">
              <w:rPr>
                <w:rFonts w:ascii="Cambria Math" w:hAnsi="Cambria Math" w:cs="Cambria Math"/>
                <w:sz w:val="24"/>
                <w:szCs w:val="24"/>
              </w:rPr>
              <w:t>₁₄</w:t>
            </w:r>
            <w:r w:rsidR="00C67607" w:rsidRPr="00C67607">
              <w:rPr>
                <w:rFonts w:ascii="Arial" w:hAnsi="Arial" w:cs="Arial"/>
                <w:sz w:val="24"/>
                <w:szCs w:val="24"/>
              </w:rPr>
              <w:t>N</w:t>
            </w:r>
            <w:r w:rsidR="00C67607" w:rsidRPr="00C67607">
              <w:rPr>
                <w:rFonts w:ascii="Cambria Math" w:hAnsi="Cambria Math" w:cs="Cambria Math"/>
                <w:sz w:val="24"/>
                <w:szCs w:val="24"/>
              </w:rPr>
              <w:t>₂</w:t>
            </w:r>
            <w:r w:rsidR="00C67607" w:rsidRPr="00C67607">
              <w:rPr>
                <w:rFonts w:ascii="Arial" w:hAnsi="Arial" w:cs="Arial"/>
                <w:sz w:val="24"/>
                <w:szCs w:val="24"/>
              </w:rPr>
              <w:t>Na</w:t>
            </w:r>
            <w:r w:rsidR="00C67607" w:rsidRPr="00C67607">
              <w:rPr>
                <w:rFonts w:ascii="Cambria Math" w:hAnsi="Cambria Math" w:cs="Cambria Math"/>
                <w:sz w:val="24"/>
                <w:szCs w:val="24"/>
              </w:rPr>
              <w:t>₂</w:t>
            </w:r>
            <w:r w:rsidR="00C67607" w:rsidRPr="00C67607">
              <w:rPr>
                <w:rFonts w:ascii="Arial" w:hAnsi="Arial" w:cs="Arial"/>
                <w:sz w:val="24"/>
                <w:szCs w:val="24"/>
              </w:rPr>
              <w:t>O</w:t>
            </w:r>
            <w:r w:rsidR="00C67607" w:rsidRPr="00C67607">
              <w:rPr>
                <w:rFonts w:ascii="Cambria Math" w:hAnsi="Cambria Math" w:cs="Cambria Math"/>
                <w:sz w:val="24"/>
                <w:szCs w:val="24"/>
              </w:rPr>
              <w:t>₈</w:t>
            </w:r>
            <w:r w:rsidR="00C67607" w:rsidRPr="00C67607">
              <w:rPr>
                <w:rFonts w:ascii="Arial" w:hAnsi="Arial" w:cs="Arial"/>
                <w:sz w:val="24"/>
                <w:szCs w:val="24"/>
              </w:rPr>
              <w:t>S</w:t>
            </w:r>
            <w:r w:rsidR="00C67607" w:rsidRPr="00C67607">
              <w:rPr>
                <w:rFonts w:ascii="Cambria Math" w:hAnsi="Cambria Math" w:cs="Cambria Math"/>
                <w:sz w:val="24"/>
                <w:szCs w:val="24"/>
              </w:rPr>
              <w:t>₂</w:t>
            </w:r>
            <w:r w:rsidR="00B57A4D" w:rsidRPr="00C67607">
              <w:rPr>
                <w:rFonts w:ascii="Arial" w:hAnsi="Arial" w:cs="Arial"/>
                <w:sz w:val="24"/>
                <w:szCs w:val="24"/>
              </w:rPr>
              <w:t xml:space="preserve"> </w:t>
            </w:r>
          </w:p>
          <w:p w14:paraId="79785DB3" w14:textId="769C1B92" w:rsidR="00E375E2" w:rsidRPr="00C67607" w:rsidRDefault="00E375E2" w:rsidP="00C67607">
            <w:pPr>
              <w:spacing w:line="360" w:lineRule="auto"/>
              <w:jc w:val="both"/>
              <w:rPr>
                <w:rFonts w:ascii="Arial" w:hAnsi="Arial" w:cs="Arial"/>
                <w:sz w:val="24"/>
                <w:szCs w:val="24"/>
              </w:rPr>
            </w:pPr>
            <w:r w:rsidRPr="00C67607">
              <w:rPr>
                <w:rFonts w:ascii="Arial" w:hAnsi="Arial" w:cs="Arial"/>
                <w:sz w:val="24"/>
                <w:szCs w:val="24"/>
              </w:rPr>
              <w:t>CAS</w:t>
            </w:r>
            <w:r w:rsidR="00FB6E80" w:rsidRPr="00C67607">
              <w:rPr>
                <w:rFonts w:ascii="Arial" w:hAnsi="Arial" w:cs="Arial"/>
                <w:sz w:val="24"/>
                <w:szCs w:val="24"/>
              </w:rPr>
              <w:t>:</w:t>
            </w:r>
            <w:r w:rsidR="00C67607" w:rsidRPr="00C67607">
              <w:rPr>
                <w:rFonts w:ascii="Arial" w:hAnsi="Arial" w:cs="Arial"/>
                <w:sz w:val="24"/>
                <w:szCs w:val="24"/>
              </w:rPr>
              <w:t xml:space="preserve"> 25956-17-6</w:t>
            </w:r>
          </w:p>
          <w:p w14:paraId="0BC1535B" w14:textId="1F8ED1F5" w:rsidR="000E135B" w:rsidRPr="00C67607" w:rsidRDefault="00DE6685" w:rsidP="00C67607">
            <w:pPr>
              <w:spacing w:line="360" w:lineRule="auto"/>
              <w:jc w:val="both"/>
              <w:rPr>
                <w:rFonts w:ascii="Arial" w:hAnsi="Arial" w:cs="Arial"/>
                <w:sz w:val="24"/>
                <w:szCs w:val="24"/>
              </w:rPr>
            </w:pPr>
            <w:r w:rsidRPr="00C67607">
              <w:rPr>
                <w:rFonts w:ascii="Arial" w:hAnsi="Arial" w:cs="Arial"/>
                <w:sz w:val="24"/>
                <w:szCs w:val="24"/>
              </w:rPr>
              <w:t>EINECS:</w:t>
            </w:r>
            <w:r w:rsidR="00A21D43" w:rsidRPr="00C67607">
              <w:rPr>
                <w:rFonts w:ascii="Arial" w:hAnsi="Arial" w:cs="Arial"/>
                <w:sz w:val="24"/>
                <w:szCs w:val="24"/>
              </w:rPr>
              <w:t xml:space="preserve"> </w:t>
            </w:r>
            <w:r w:rsidR="00C67607" w:rsidRPr="00C67607">
              <w:rPr>
                <w:rFonts w:ascii="Arial" w:hAnsi="Arial" w:cs="Arial"/>
                <w:sz w:val="24"/>
                <w:szCs w:val="24"/>
              </w:rPr>
              <w:t>247-368-0</w:t>
            </w:r>
          </w:p>
          <w:p w14:paraId="585CF48C" w14:textId="77777777" w:rsidR="00DE6685" w:rsidRPr="00C67607" w:rsidRDefault="00DE6685" w:rsidP="00C67607">
            <w:pPr>
              <w:spacing w:line="360" w:lineRule="auto"/>
              <w:jc w:val="both"/>
              <w:rPr>
                <w:rFonts w:ascii="Arial" w:hAnsi="Arial" w:cs="Arial"/>
                <w:sz w:val="24"/>
                <w:szCs w:val="24"/>
              </w:rPr>
            </w:pPr>
            <w:r w:rsidRPr="00C67607">
              <w:rPr>
                <w:rFonts w:ascii="Arial" w:hAnsi="Arial" w:cs="Arial"/>
                <w:sz w:val="24"/>
                <w:szCs w:val="24"/>
              </w:rPr>
              <w:t xml:space="preserve">Identificación de la empresa: QUIMIFOREN S.A.S </w:t>
            </w:r>
          </w:p>
          <w:p w14:paraId="7A4962F4" w14:textId="48290B6B" w:rsidR="00E65F9B" w:rsidRPr="00C67607" w:rsidRDefault="00E65F9B" w:rsidP="00C67607">
            <w:pPr>
              <w:spacing w:line="360" w:lineRule="auto"/>
              <w:jc w:val="both"/>
              <w:rPr>
                <w:rFonts w:ascii="Arial" w:hAnsi="Arial" w:cs="Arial"/>
                <w:sz w:val="24"/>
                <w:szCs w:val="24"/>
              </w:rPr>
            </w:pPr>
            <w:r w:rsidRPr="00C67607">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6A22F7B0" w14:textId="77777777" w:rsidR="00A3181F" w:rsidRPr="00A3181F" w:rsidRDefault="00A3181F" w:rsidP="00A3181F">
            <w:pPr>
              <w:spacing w:line="360" w:lineRule="auto"/>
              <w:jc w:val="both"/>
              <w:rPr>
                <w:rFonts w:ascii="Arial" w:hAnsi="Arial" w:cs="Arial"/>
                <w:sz w:val="24"/>
                <w:szCs w:val="24"/>
                <w:lang w:val="es-MX"/>
              </w:rPr>
            </w:pPr>
            <w:r w:rsidRPr="00A3181F">
              <w:rPr>
                <w:rFonts w:ascii="Arial" w:hAnsi="Arial" w:cs="Arial"/>
                <w:sz w:val="24"/>
                <w:szCs w:val="24"/>
                <w:lang w:val="es-MX"/>
              </w:rPr>
              <w:t>El Rojo Escarlata es un colorante azoico sintético de alta intensidad, ampliamente utilizado en la industria alimentaria, cosmética y farmacéutica. Es un polvo soluble en agua que proporciona un color rojo anaranjado brillante. Es estable a la luz, al calor y a un rango amplio de pH, lo que lo hace ideal para diversas aplicaciones industriales.</w:t>
            </w:r>
          </w:p>
          <w:p w14:paraId="740EF0EB" w14:textId="71DAD039" w:rsidR="00A21D43" w:rsidRPr="00A3181F" w:rsidRDefault="00A21D43" w:rsidP="00FB6E80">
            <w:pPr>
              <w:spacing w:line="360" w:lineRule="auto"/>
              <w:jc w:val="both"/>
              <w:rPr>
                <w:rFonts w:ascii="Arial" w:hAnsi="Arial" w:cs="Arial"/>
                <w:sz w:val="24"/>
                <w:szCs w:val="24"/>
                <w:lang w:val="es-MX"/>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4DCF88D6" w14:textId="77777777" w:rsidR="00A3181F" w:rsidRDefault="00A3181F" w:rsidP="00F95093">
                  <w:pPr>
                    <w:framePr w:hSpace="141" w:wrap="around" w:vAnchor="text" w:hAnchor="margin" w:y="334"/>
                    <w:spacing w:line="276" w:lineRule="auto"/>
                    <w:jc w:val="center"/>
                    <w:rPr>
                      <w:rFonts w:ascii="Arial" w:hAnsi="Arial" w:cs="Arial"/>
                      <w:b/>
                      <w:bCs/>
                      <w:sz w:val="24"/>
                      <w:szCs w:val="24"/>
                    </w:rPr>
                  </w:pPr>
                  <w:bookmarkStart w:id="1" w:name="_Hlk170982758"/>
                </w:p>
                <w:p w14:paraId="516E12A2" w14:textId="05D815F8" w:rsidR="00286CEA" w:rsidRPr="00370BF5" w:rsidRDefault="00286CEA" w:rsidP="00F95093">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29D5B045" w14:textId="77777777" w:rsidR="00A3181F" w:rsidRDefault="00A3181F" w:rsidP="00F95093">
                  <w:pPr>
                    <w:framePr w:hSpace="141" w:wrap="around" w:vAnchor="text" w:hAnchor="margin" w:y="334"/>
                    <w:spacing w:line="276" w:lineRule="auto"/>
                    <w:jc w:val="center"/>
                    <w:rPr>
                      <w:rFonts w:ascii="Arial" w:hAnsi="Arial" w:cs="Arial"/>
                      <w:b/>
                      <w:bCs/>
                      <w:sz w:val="24"/>
                      <w:szCs w:val="24"/>
                    </w:rPr>
                  </w:pPr>
                </w:p>
                <w:p w14:paraId="37ECCFE5" w14:textId="12F05ABD" w:rsidR="00286CEA" w:rsidRDefault="00A3181F" w:rsidP="00F95093">
                  <w:pPr>
                    <w:framePr w:hSpace="141" w:wrap="around" w:vAnchor="text" w:hAnchor="margin" w:y="334"/>
                    <w:spacing w:line="276" w:lineRule="auto"/>
                    <w:jc w:val="center"/>
                    <w:rPr>
                      <w:rFonts w:ascii="Arial" w:hAnsi="Arial" w:cs="Arial"/>
                      <w:b/>
                      <w:bCs/>
                      <w:sz w:val="24"/>
                      <w:szCs w:val="24"/>
                    </w:rPr>
                  </w:pPr>
                  <w:r w:rsidRPr="00A3181F">
                    <w:rPr>
                      <w:rFonts w:ascii="Arial" w:hAnsi="Arial" w:cs="Arial"/>
                      <w:b/>
                      <w:bCs/>
                      <w:sz w:val="24"/>
                      <w:szCs w:val="24"/>
                    </w:rPr>
                    <w:t>COLOR ROJO ESCARLATA</w:t>
                  </w:r>
                </w:p>
                <w:p w14:paraId="06CDA201" w14:textId="4F2584B4" w:rsidR="00A3181F" w:rsidRPr="001519DA" w:rsidRDefault="00A3181F" w:rsidP="00F95093">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F9509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2F1950BC" w:rsidR="00286CEA" w:rsidRPr="00286CEA" w:rsidRDefault="00A3181F" w:rsidP="00F95093">
                  <w:pPr>
                    <w:framePr w:hSpace="141" w:wrap="around" w:vAnchor="text" w:hAnchor="margin" w:y="334"/>
                    <w:spacing w:line="360" w:lineRule="auto"/>
                    <w:jc w:val="center"/>
                    <w:rPr>
                      <w:rFonts w:ascii="Arial" w:hAnsi="Arial" w:cs="Arial"/>
                      <w:sz w:val="24"/>
                      <w:szCs w:val="24"/>
                    </w:rPr>
                  </w:pPr>
                  <w:r w:rsidRPr="00A3181F">
                    <w:rPr>
                      <w:rFonts w:ascii="Arial" w:hAnsi="Arial" w:cs="Arial"/>
                      <w:sz w:val="24"/>
                      <w:szCs w:val="24"/>
                    </w:rPr>
                    <w:t>Polvo fino o gránulos</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F9509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50439829" w:rsidR="00286CEA" w:rsidRPr="00286CEA" w:rsidRDefault="00A3181F" w:rsidP="00F95093">
                  <w:pPr>
                    <w:framePr w:hSpace="141" w:wrap="around" w:vAnchor="text" w:hAnchor="margin" w:y="334"/>
                    <w:spacing w:line="360" w:lineRule="auto"/>
                    <w:jc w:val="center"/>
                    <w:rPr>
                      <w:rFonts w:ascii="Arial" w:hAnsi="Arial" w:cs="Arial"/>
                      <w:sz w:val="24"/>
                      <w:szCs w:val="24"/>
                    </w:rPr>
                  </w:pPr>
                  <w:r w:rsidRPr="00A3181F">
                    <w:rPr>
                      <w:rFonts w:ascii="Arial" w:hAnsi="Arial" w:cs="Arial"/>
                      <w:sz w:val="24"/>
                      <w:szCs w:val="24"/>
                    </w:rPr>
                    <w:t>Rojo anaranjado intenso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F9509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76D75EB7" w:rsidR="00286CEA" w:rsidRPr="00286CEA" w:rsidRDefault="00A3181F" w:rsidP="00F95093">
                  <w:pPr>
                    <w:framePr w:hSpace="141" w:wrap="around" w:vAnchor="text" w:hAnchor="margin" w:y="334"/>
                    <w:spacing w:line="360" w:lineRule="auto"/>
                    <w:jc w:val="center"/>
                    <w:rPr>
                      <w:rFonts w:ascii="Arial" w:hAnsi="Arial" w:cs="Arial"/>
                      <w:sz w:val="24"/>
                      <w:szCs w:val="24"/>
                    </w:rPr>
                  </w:pPr>
                  <w:r w:rsidRPr="00A3181F">
                    <w:rPr>
                      <w:rFonts w:ascii="Arial" w:hAnsi="Arial" w:cs="Arial"/>
                      <w:sz w:val="24"/>
                      <w:szCs w:val="24"/>
                    </w:rPr>
                    <w:t>≥ 85 % (dependiendo del grado)</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F9509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0D687738" w:rsidR="00286CEA" w:rsidRPr="00286CEA" w:rsidRDefault="00A3181F" w:rsidP="00F95093">
                  <w:pPr>
                    <w:framePr w:hSpace="141" w:wrap="around" w:vAnchor="text" w:hAnchor="margin" w:y="334"/>
                    <w:spacing w:line="360" w:lineRule="auto"/>
                    <w:jc w:val="center"/>
                    <w:rPr>
                      <w:rFonts w:ascii="Arial" w:hAnsi="Arial" w:cs="Arial"/>
                      <w:sz w:val="24"/>
                      <w:szCs w:val="24"/>
                    </w:rPr>
                  </w:pPr>
                  <w:r w:rsidRPr="00A3181F">
                    <w:rPr>
                      <w:rFonts w:ascii="Arial" w:hAnsi="Arial" w:cs="Arial"/>
                      <w:sz w:val="24"/>
                      <w:szCs w:val="24"/>
                    </w:rPr>
                    <w:t>Soluble en agua; insoluble en solventes orgánicos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F9509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25832A96" w:rsidR="00286CEA" w:rsidRPr="00286CEA" w:rsidRDefault="00A3181F" w:rsidP="00F95093">
                  <w:pPr>
                    <w:framePr w:hSpace="141" w:wrap="around" w:vAnchor="text" w:hAnchor="margin" w:y="334"/>
                    <w:spacing w:line="360" w:lineRule="auto"/>
                    <w:jc w:val="center"/>
                    <w:rPr>
                      <w:rFonts w:ascii="Arial" w:hAnsi="Arial" w:cs="Arial"/>
                      <w:sz w:val="24"/>
                      <w:szCs w:val="24"/>
                    </w:rPr>
                  </w:pPr>
                  <w:r w:rsidRPr="00A3181F">
                    <w:rPr>
                      <w:rFonts w:ascii="Arial" w:hAnsi="Arial" w:cs="Arial"/>
                      <w:sz w:val="24"/>
                      <w:szCs w:val="24"/>
                    </w:rPr>
                    <w:t>(solución al 1%) 6.0 – 9.0</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F9509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3A82A337" w:rsidR="00286CEA" w:rsidRPr="00286CEA" w:rsidRDefault="00A3181F" w:rsidP="00F95093">
                  <w:pPr>
                    <w:framePr w:hSpace="141" w:wrap="around" w:vAnchor="text" w:hAnchor="margin" w:y="334"/>
                    <w:spacing w:line="360" w:lineRule="auto"/>
                    <w:jc w:val="center"/>
                    <w:rPr>
                      <w:rFonts w:ascii="Arial" w:hAnsi="Arial" w:cs="Arial"/>
                      <w:sz w:val="24"/>
                      <w:szCs w:val="24"/>
                    </w:rPr>
                  </w:pPr>
                  <w:r w:rsidRPr="00A3181F">
                    <w:rPr>
                      <w:rFonts w:ascii="Arial" w:hAnsi="Arial" w:cs="Arial"/>
                      <w:sz w:val="24"/>
                      <w:szCs w:val="24"/>
                    </w:rPr>
                    <w:t>496.42 g/mol</w:t>
                  </w:r>
                </w:p>
              </w:tc>
            </w:tr>
            <w:bookmarkEnd w:id="1"/>
          </w:tbl>
          <w:p w14:paraId="6ACD6286"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A3181F" w:rsidRPr="00370BF5" w:rsidRDefault="00A3181F"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6D0274">
              <w:trPr>
                <w:trHeight w:val="258"/>
                <w:jc w:val="center"/>
              </w:trPr>
              <w:tc>
                <w:tcPr>
                  <w:tcW w:w="3278" w:type="dxa"/>
                </w:tcPr>
                <w:p w14:paraId="433584D6" w14:textId="77777777" w:rsidR="00A3181F" w:rsidRDefault="00A3181F" w:rsidP="00F95093">
                  <w:pPr>
                    <w:framePr w:hSpace="141" w:wrap="around" w:vAnchor="text" w:hAnchor="margin" w:y="334"/>
                    <w:jc w:val="center"/>
                    <w:rPr>
                      <w:rFonts w:ascii="Arial" w:hAnsi="Arial" w:cs="Arial"/>
                      <w:b/>
                      <w:bCs/>
                      <w:sz w:val="24"/>
                      <w:szCs w:val="24"/>
                    </w:rPr>
                  </w:pPr>
                  <w:bookmarkStart w:id="2" w:name="_Hlk170982771"/>
                </w:p>
                <w:p w14:paraId="23CEE0D0" w14:textId="02EC6D9B" w:rsidR="002B482E" w:rsidRPr="00370BF5" w:rsidRDefault="00FC4C5C" w:rsidP="00F95093">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6983DE1A" w14:textId="77777777" w:rsidR="00A3181F" w:rsidRDefault="00A3181F" w:rsidP="00F95093">
                  <w:pPr>
                    <w:framePr w:hSpace="141" w:wrap="around" w:vAnchor="text" w:hAnchor="margin" w:y="334"/>
                    <w:spacing w:line="276" w:lineRule="auto"/>
                    <w:jc w:val="center"/>
                    <w:rPr>
                      <w:rFonts w:ascii="Arial" w:hAnsi="Arial" w:cs="Arial"/>
                      <w:b/>
                      <w:bCs/>
                      <w:sz w:val="24"/>
                      <w:szCs w:val="24"/>
                    </w:rPr>
                  </w:pPr>
                </w:p>
                <w:p w14:paraId="1A13D945" w14:textId="0682F87F" w:rsidR="00A3181F" w:rsidRDefault="00A3181F" w:rsidP="00F95093">
                  <w:pPr>
                    <w:framePr w:hSpace="141" w:wrap="around" w:vAnchor="text" w:hAnchor="margin" w:y="334"/>
                    <w:spacing w:line="276" w:lineRule="auto"/>
                    <w:jc w:val="center"/>
                    <w:rPr>
                      <w:rFonts w:ascii="Arial" w:hAnsi="Arial" w:cs="Arial"/>
                      <w:b/>
                      <w:bCs/>
                      <w:sz w:val="24"/>
                      <w:szCs w:val="24"/>
                    </w:rPr>
                  </w:pPr>
                  <w:r w:rsidRPr="00A3181F">
                    <w:rPr>
                      <w:rFonts w:ascii="Arial" w:hAnsi="Arial" w:cs="Arial"/>
                      <w:b/>
                      <w:bCs/>
                      <w:sz w:val="24"/>
                      <w:szCs w:val="24"/>
                    </w:rPr>
                    <w:t>COLOR ROJO ESCARLATA</w:t>
                  </w:r>
                </w:p>
                <w:p w14:paraId="52935837" w14:textId="0C05F3C3" w:rsidR="002B482E" w:rsidRPr="001519DA" w:rsidRDefault="002B482E" w:rsidP="00F95093">
                  <w:pPr>
                    <w:framePr w:hSpace="141" w:wrap="around" w:vAnchor="text" w:hAnchor="margin" w:y="334"/>
                    <w:jc w:val="center"/>
                    <w:rPr>
                      <w:rFonts w:ascii="Arial" w:hAnsi="Arial" w:cs="Arial"/>
                      <w:b/>
                      <w:bCs/>
                      <w:sz w:val="24"/>
                      <w:szCs w:val="24"/>
                    </w:rPr>
                  </w:pPr>
                </w:p>
              </w:tc>
            </w:tr>
            <w:bookmarkEnd w:id="2"/>
            <w:tr w:rsidR="006D0274" w:rsidRPr="00370BF5" w14:paraId="4942E3B8" w14:textId="77777777" w:rsidTr="006D0274">
              <w:trPr>
                <w:trHeight w:val="536"/>
                <w:jc w:val="center"/>
              </w:trPr>
              <w:tc>
                <w:tcPr>
                  <w:tcW w:w="3278" w:type="dxa"/>
                </w:tcPr>
                <w:p w14:paraId="57DC68FD" w14:textId="1BA81AD5" w:rsidR="006D0274" w:rsidRPr="006D0274" w:rsidRDefault="006D0274" w:rsidP="00F95093">
                  <w:pPr>
                    <w:framePr w:hSpace="141" w:wrap="around" w:vAnchor="text" w:hAnchor="margin" w:y="334"/>
                    <w:spacing w:line="360" w:lineRule="auto"/>
                    <w:jc w:val="center"/>
                    <w:rPr>
                      <w:rFonts w:ascii="Arial" w:hAnsi="Arial" w:cs="Arial"/>
                      <w:sz w:val="24"/>
                      <w:szCs w:val="24"/>
                    </w:rPr>
                  </w:pPr>
                  <w:r w:rsidRPr="006D0274">
                    <w:rPr>
                      <w:rFonts w:ascii="Arial" w:eastAsia="Times New Roman" w:hAnsi="Arial" w:cs="Arial"/>
                      <w:color w:val="000000"/>
                      <w:sz w:val="24"/>
                      <w:szCs w:val="24"/>
                      <w:lang w:eastAsia="es-CO"/>
                    </w:rPr>
                    <w:t>Contenido de colorante</w:t>
                  </w:r>
                </w:p>
              </w:tc>
              <w:tc>
                <w:tcPr>
                  <w:tcW w:w="3278" w:type="dxa"/>
                </w:tcPr>
                <w:p w14:paraId="524557B7" w14:textId="1B1A1CEC" w:rsidR="006D0274" w:rsidRPr="006D0274" w:rsidRDefault="006D0274" w:rsidP="00F95093">
                  <w:pPr>
                    <w:framePr w:hSpace="141" w:wrap="around" w:vAnchor="text" w:hAnchor="margin" w:y="334"/>
                    <w:spacing w:line="360" w:lineRule="auto"/>
                    <w:jc w:val="center"/>
                    <w:rPr>
                      <w:rFonts w:ascii="Arial" w:hAnsi="Arial" w:cs="Arial"/>
                      <w:sz w:val="24"/>
                      <w:szCs w:val="24"/>
                    </w:rPr>
                  </w:pPr>
                  <w:r w:rsidRPr="006D0274">
                    <w:rPr>
                      <w:rFonts w:ascii="Arial" w:eastAsia="Times New Roman" w:hAnsi="Arial" w:cs="Arial"/>
                      <w:color w:val="000000"/>
                      <w:sz w:val="24"/>
                      <w:szCs w:val="24"/>
                      <w:lang w:eastAsia="es-CO"/>
                    </w:rPr>
                    <w:t>≥ 85 % (base seca)</w:t>
                  </w:r>
                </w:p>
              </w:tc>
            </w:tr>
            <w:tr w:rsidR="006D0274" w:rsidRPr="006D0274" w14:paraId="4EC98579" w14:textId="77777777" w:rsidTr="006D0274">
              <w:tblPrEx>
                <w:jc w:val="left"/>
              </w:tblPrEx>
              <w:trPr>
                <w:trHeight w:val="900"/>
              </w:trPr>
              <w:tc>
                <w:tcPr>
                  <w:tcW w:w="3278" w:type="dxa"/>
                </w:tcPr>
                <w:p w14:paraId="43AA82C7" w14:textId="53D43E68" w:rsidR="006D0274" w:rsidRPr="006D0274" w:rsidRDefault="006D0274" w:rsidP="00F95093">
                  <w:pPr>
                    <w:framePr w:hSpace="141" w:wrap="around" w:vAnchor="text" w:hAnchor="margin" w:y="334"/>
                    <w:spacing w:line="360" w:lineRule="auto"/>
                    <w:jc w:val="center"/>
                    <w:rPr>
                      <w:rFonts w:ascii="Arial" w:eastAsia="Times New Roman" w:hAnsi="Arial" w:cs="Arial"/>
                      <w:color w:val="000000"/>
                      <w:sz w:val="24"/>
                      <w:szCs w:val="24"/>
                      <w:lang w:eastAsia="es-CO"/>
                    </w:rPr>
                  </w:pPr>
                  <w:r w:rsidRPr="006D0274">
                    <w:rPr>
                      <w:rFonts w:ascii="Arial" w:eastAsia="Times New Roman" w:hAnsi="Arial" w:cs="Arial"/>
                      <w:color w:val="000000"/>
                      <w:sz w:val="24"/>
                      <w:szCs w:val="24"/>
                      <w:lang w:eastAsia="es-CO"/>
                    </w:rPr>
                    <w:t>Humedad (pérdida por secado)</w:t>
                  </w:r>
                </w:p>
              </w:tc>
              <w:tc>
                <w:tcPr>
                  <w:tcW w:w="3278" w:type="dxa"/>
                </w:tcPr>
                <w:p w14:paraId="7F67DE56" w14:textId="106B1039" w:rsidR="006D0274" w:rsidRPr="006D0274" w:rsidRDefault="006D0274" w:rsidP="00F95093">
                  <w:pPr>
                    <w:framePr w:hSpace="141" w:wrap="around" w:vAnchor="text" w:hAnchor="margin" w:y="334"/>
                    <w:spacing w:line="360" w:lineRule="auto"/>
                    <w:jc w:val="center"/>
                    <w:rPr>
                      <w:rFonts w:ascii="Arial" w:eastAsia="Times New Roman" w:hAnsi="Arial" w:cs="Arial"/>
                      <w:color w:val="000000"/>
                      <w:sz w:val="24"/>
                      <w:szCs w:val="24"/>
                      <w:lang w:eastAsia="es-CO"/>
                    </w:rPr>
                  </w:pPr>
                  <w:r w:rsidRPr="006D0274">
                    <w:rPr>
                      <w:rFonts w:ascii="Arial" w:eastAsia="Times New Roman" w:hAnsi="Arial" w:cs="Arial"/>
                      <w:color w:val="000000"/>
                      <w:sz w:val="24"/>
                      <w:szCs w:val="24"/>
                      <w:lang w:eastAsia="es-CO"/>
                    </w:rPr>
                    <w:t>≤ 15 %</w:t>
                  </w:r>
                </w:p>
              </w:tc>
            </w:tr>
            <w:tr w:rsidR="006D0274" w:rsidRPr="006D0274" w14:paraId="223433DD" w14:textId="77777777" w:rsidTr="006D0274">
              <w:tblPrEx>
                <w:jc w:val="left"/>
              </w:tblPrEx>
              <w:trPr>
                <w:trHeight w:val="627"/>
              </w:trPr>
              <w:tc>
                <w:tcPr>
                  <w:tcW w:w="3278" w:type="dxa"/>
                </w:tcPr>
                <w:p w14:paraId="24125318" w14:textId="765A1885" w:rsidR="006D0274" w:rsidRPr="006D0274" w:rsidRDefault="006D0274" w:rsidP="00F95093">
                  <w:pPr>
                    <w:framePr w:hSpace="141" w:wrap="around" w:vAnchor="text" w:hAnchor="margin" w:y="334"/>
                    <w:spacing w:line="360" w:lineRule="auto"/>
                    <w:jc w:val="center"/>
                    <w:rPr>
                      <w:rFonts w:ascii="Arial" w:eastAsia="Times New Roman" w:hAnsi="Arial" w:cs="Arial"/>
                      <w:color w:val="000000"/>
                      <w:sz w:val="24"/>
                      <w:szCs w:val="24"/>
                      <w:lang w:eastAsia="es-CO"/>
                    </w:rPr>
                  </w:pPr>
                  <w:r w:rsidRPr="006D0274">
                    <w:rPr>
                      <w:rFonts w:ascii="Arial" w:eastAsia="Times New Roman" w:hAnsi="Arial" w:cs="Arial"/>
                      <w:color w:val="000000"/>
                      <w:sz w:val="24"/>
                      <w:szCs w:val="24"/>
                      <w:lang w:eastAsia="es-CO"/>
                    </w:rPr>
                    <w:t>Arsénico (As)</w:t>
                  </w:r>
                </w:p>
              </w:tc>
              <w:tc>
                <w:tcPr>
                  <w:tcW w:w="3278" w:type="dxa"/>
                </w:tcPr>
                <w:p w14:paraId="6E0A74EA" w14:textId="796BA0E5" w:rsidR="006D0274" w:rsidRPr="006D0274" w:rsidRDefault="006D0274" w:rsidP="00F95093">
                  <w:pPr>
                    <w:framePr w:hSpace="141" w:wrap="around" w:vAnchor="text" w:hAnchor="margin" w:y="334"/>
                    <w:spacing w:line="360" w:lineRule="auto"/>
                    <w:jc w:val="center"/>
                    <w:rPr>
                      <w:rFonts w:ascii="Arial" w:eastAsia="Times New Roman" w:hAnsi="Arial" w:cs="Arial"/>
                      <w:color w:val="000000"/>
                      <w:sz w:val="24"/>
                      <w:szCs w:val="24"/>
                      <w:lang w:eastAsia="es-CO"/>
                    </w:rPr>
                  </w:pPr>
                  <w:r w:rsidRPr="006D0274">
                    <w:rPr>
                      <w:rFonts w:ascii="Arial" w:eastAsia="Times New Roman" w:hAnsi="Arial" w:cs="Arial"/>
                      <w:color w:val="000000"/>
                      <w:sz w:val="24"/>
                      <w:szCs w:val="24"/>
                      <w:lang w:eastAsia="es-CO"/>
                    </w:rPr>
                    <w:t>≤ 3 ppm</w:t>
                  </w:r>
                </w:p>
              </w:tc>
            </w:tr>
            <w:tr w:rsidR="006D0274" w:rsidRPr="006D0274" w14:paraId="612F3BE5" w14:textId="77777777" w:rsidTr="006D0274">
              <w:tblPrEx>
                <w:jc w:val="left"/>
              </w:tblPrEx>
              <w:trPr>
                <w:trHeight w:val="600"/>
              </w:trPr>
              <w:tc>
                <w:tcPr>
                  <w:tcW w:w="3278" w:type="dxa"/>
                </w:tcPr>
                <w:p w14:paraId="47B66CB1" w14:textId="310877B0" w:rsidR="006D0274" w:rsidRPr="006D0274" w:rsidRDefault="006D0274" w:rsidP="00F95093">
                  <w:pPr>
                    <w:framePr w:hSpace="141" w:wrap="around" w:vAnchor="text" w:hAnchor="margin" w:y="334"/>
                    <w:spacing w:line="360" w:lineRule="auto"/>
                    <w:jc w:val="center"/>
                    <w:rPr>
                      <w:rFonts w:ascii="Arial" w:eastAsia="Times New Roman" w:hAnsi="Arial" w:cs="Arial"/>
                      <w:color w:val="000000"/>
                      <w:sz w:val="24"/>
                      <w:szCs w:val="24"/>
                      <w:lang w:eastAsia="es-CO"/>
                    </w:rPr>
                  </w:pPr>
                  <w:r w:rsidRPr="006D0274">
                    <w:rPr>
                      <w:rFonts w:ascii="Arial" w:eastAsia="Times New Roman" w:hAnsi="Arial" w:cs="Arial"/>
                      <w:color w:val="000000"/>
                      <w:sz w:val="24"/>
                      <w:szCs w:val="24"/>
                      <w:lang w:eastAsia="es-CO"/>
                    </w:rPr>
                    <w:t>Plomo (Pb)</w:t>
                  </w:r>
                </w:p>
              </w:tc>
              <w:tc>
                <w:tcPr>
                  <w:tcW w:w="3278" w:type="dxa"/>
                </w:tcPr>
                <w:p w14:paraId="3C74A01D" w14:textId="2CE47694" w:rsidR="006D0274" w:rsidRPr="006D0274" w:rsidRDefault="006D0274" w:rsidP="00F95093">
                  <w:pPr>
                    <w:framePr w:hSpace="141" w:wrap="around" w:vAnchor="text" w:hAnchor="margin" w:y="334"/>
                    <w:spacing w:line="360" w:lineRule="auto"/>
                    <w:jc w:val="center"/>
                    <w:rPr>
                      <w:rFonts w:ascii="Arial" w:eastAsia="Times New Roman" w:hAnsi="Arial" w:cs="Arial"/>
                      <w:color w:val="000000"/>
                      <w:sz w:val="24"/>
                      <w:szCs w:val="24"/>
                      <w:lang w:eastAsia="es-CO"/>
                    </w:rPr>
                  </w:pPr>
                  <w:r w:rsidRPr="006D0274">
                    <w:rPr>
                      <w:rFonts w:ascii="Arial" w:eastAsia="Times New Roman" w:hAnsi="Arial" w:cs="Arial"/>
                      <w:color w:val="000000"/>
                      <w:sz w:val="24"/>
                      <w:szCs w:val="24"/>
                      <w:lang w:eastAsia="es-CO"/>
                    </w:rPr>
                    <w:t>≤ 10 ppm</w:t>
                  </w:r>
                </w:p>
              </w:tc>
            </w:tr>
            <w:tr w:rsidR="006D0274" w:rsidRPr="006D0274" w14:paraId="3C26DAB8" w14:textId="77777777" w:rsidTr="006D0274">
              <w:tblPrEx>
                <w:jc w:val="left"/>
              </w:tblPrEx>
              <w:trPr>
                <w:trHeight w:val="300"/>
              </w:trPr>
              <w:tc>
                <w:tcPr>
                  <w:tcW w:w="3278" w:type="dxa"/>
                </w:tcPr>
                <w:p w14:paraId="6C19A558" w14:textId="53A5C4DC" w:rsidR="006D0274" w:rsidRPr="006D0274" w:rsidRDefault="006D0274" w:rsidP="00F95093">
                  <w:pPr>
                    <w:framePr w:hSpace="141" w:wrap="around" w:vAnchor="text" w:hAnchor="margin" w:y="334"/>
                    <w:spacing w:line="360" w:lineRule="auto"/>
                    <w:jc w:val="center"/>
                    <w:rPr>
                      <w:rFonts w:ascii="Arial" w:eastAsia="Times New Roman" w:hAnsi="Arial" w:cs="Arial"/>
                      <w:color w:val="000000"/>
                      <w:sz w:val="24"/>
                      <w:szCs w:val="24"/>
                      <w:lang w:eastAsia="es-CO"/>
                    </w:rPr>
                  </w:pPr>
                  <w:r w:rsidRPr="006D0274">
                    <w:rPr>
                      <w:rFonts w:ascii="Arial" w:eastAsia="Times New Roman" w:hAnsi="Arial" w:cs="Arial"/>
                      <w:color w:val="000000"/>
                      <w:sz w:val="24"/>
                      <w:szCs w:val="24"/>
                      <w:lang w:eastAsia="es-CO"/>
                    </w:rPr>
                    <w:t>Mercurio (Hg)</w:t>
                  </w:r>
                </w:p>
              </w:tc>
              <w:tc>
                <w:tcPr>
                  <w:tcW w:w="3278" w:type="dxa"/>
                </w:tcPr>
                <w:p w14:paraId="2EE9030D" w14:textId="197E1580" w:rsidR="006D0274" w:rsidRPr="006D0274" w:rsidRDefault="006D0274" w:rsidP="00F95093">
                  <w:pPr>
                    <w:framePr w:hSpace="141" w:wrap="around" w:vAnchor="text" w:hAnchor="margin" w:y="334"/>
                    <w:spacing w:line="360" w:lineRule="auto"/>
                    <w:jc w:val="center"/>
                    <w:rPr>
                      <w:rFonts w:ascii="Arial" w:eastAsia="Times New Roman" w:hAnsi="Arial" w:cs="Arial"/>
                      <w:color w:val="000000"/>
                      <w:sz w:val="24"/>
                      <w:szCs w:val="24"/>
                      <w:lang w:eastAsia="es-CO"/>
                    </w:rPr>
                  </w:pPr>
                  <w:r w:rsidRPr="006D0274">
                    <w:rPr>
                      <w:rFonts w:ascii="Arial" w:eastAsia="Times New Roman" w:hAnsi="Arial" w:cs="Arial"/>
                      <w:color w:val="000000"/>
                      <w:sz w:val="24"/>
                      <w:szCs w:val="24"/>
                      <w:lang w:eastAsia="es-CO"/>
                    </w:rPr>
                    <w:t>≤ 1 ppm</w:t>
                  </w:r>
                </w:p>
              </w:tc>
            </w:tr>
            <w:tr w:rsidR="006D0274" w:rsidRPr="006D0274" w14:paraId="2F3B357D" w14:textId="77777777" w:rsidTr="006D0274">
              <w:tblPrEx>
                <w:jc w:val="left"/>
              </w:tblPrEx>
              <w:trPr>
                <w:trHeight w:val="600"/>
              </w:trPr>
              <w:tc>
                <w:tcPr>
                  <w:tcW w:w="3278" w:type="dxa"/>
                </w:tcPr>
                <w:p w14:paraId="39A1AC3F" w14:textId="150B805B" w:rsidR="006D0274" w:rsidRPr="006D0274" w:rsidRDefault="006D0274" w:rsidP="00F95093">
                  <w:pPr>
                    <w:framePr w:hSpace="141" w:wrap="around" w:vAnchor="text" w:hAnchor="margin" w:y="334"/>
                    <w:spacing w:line="360" w:lineRule="auto"/>
                    <w:jc w:val="center"/>
                    <w:rPr>
                      <w:rFonts w:ascii="Arial" w:eastAsia="Times New Roman" w:hAnsi="Arial" w:cs="Arial"/>
                      <w:color w:val="000000"/>
                      <w:sz w:val="24"/>
                      <w:szCs w:val="24"/>
                      <w:lang w:eastAsia="es-CO"/>
                    </w:rPr>
                  </w:pPr>
                  <w:r w:rsidRPr="006D0274">
                    <w:rPr>
                      <w:rFonts w:ascii="Arial" w:eastAsia="Times New Roman" w:hAnsi="Arial" w:cs="Arial"/>
                      <w:color w:val="000000"/>
                      <w:sz w:val="24"/>
                      <w:szCs w:val="24"/>
                      <w:lang w:eastAsia="es-CO"/>
                    </w:rPr>
                    <w:t>Cadmio (Cd)</w:t>
                  </w:r>
                </w:p>
              </w:tc>
              <w:tc>
                <w:tcPr>
                  <w:tcW w:w="3278" w:type="dxa"/>
                </w:tcPr>
                <w:p w14:paraId="0A59B9D7" w14:textId="7547E704" w:rsidR="006D0274" w:rsidRPr="006D0274" w:rsidRDefault="006D0274" w:rsidP="00F95093">
                  <w:pPr>
                    <w:framePr w:hSpace="141" w:wrap="around" w:vAnchor="text" w:hAnchor="margin" w:y="334"/>
                    <w:spacing w:line="360" w:lineRule="auto"/>
                    <w:jc w:val="center"/>
                    <w:rPr>
                      <w:rFonts w:ascii="Arial" w:eastAsia="Times New Roman" w:hAnsi="Arial" w:cs="Arial"/>
                      <w:color w:val="000000"/>
                      <w:sz w:val="24"/>
                      <w:szCs w:val="24"/>
                      <w:lang w:eastAsia="es-CO"/>
                    </w:rPr>
                  </w:pPr>
                  <w:r w:rsidRPr="006D0274">
                    <w:rPr>
                      <w:rFonts w:ascii="Arial" w:eastAsia="Times New Roman" w:hAnsi="Arial" w:cs="Arial"/>
                      <w:color w:val="000000"/>
                      <w:sz w:val="24"/>
                      <w:szCs w:val="24"/>
                      <w:lang w:eastAsia="es-CO"/>
                    </w:rPr>
                    <w:t>≤ 1 ppm</w:t>
                  </w:r>
                </w:p>
              </w:tc>
            </w:tr>
            <w:tr w:rsidR="006D0274" w:rsidRPr="006D0274" w14:paraId="62C3AF15" w14:textId="77777777" w:rsidTr="006D0274">
              <w:tblPrEx>
                <w:jc w:val="left"/>
              </w:tblPrEx>
              <w:trPr>
                <w:trHeight w:val="600"/>
              </w:trPr>
              <w:tc>
                <w:tcPr>
                  <w:tcW w:w="3278" w:type="dxa"/>
                </w:tcPr>
                <w:p w14:paraId="0D7FC1B9" w14:textId="62767AFD" w:rsidR="006D0274" w:rsidRPr="006D0274" w:rsidRDefault="006D0274" w:rsidP="00F95093">
                  <w:pPr>
                    <w:framePr w:hSpace="141" w:wrap="around" w:vAnchor="text" w:hAnchor="margin" w:y="334"/>
                    <w:spacing w:line="360" w:lineRule="auto"/>
                    <w:jc w:val="center"/>
                    <w:rPr>
                      <w:rFonts w:ascii="Arial" w:eastAsia="Times New Roman" w:hAnsi="Arial" w:cs="Arial"/>
                      <w:color w:val="000000"/>
                      <w:sz w:val="24"/>
                      <w:szCs w:val="24"/>
                      <w:lang w:eastAsia="es-CO"/>
                    </w:rPr>
                  </w:pPr>
                  <w:r w:rsidRPr="006D0274">
                    <w:rPr>
                      <w:rFonts w:ascii="Arial" w:eastAsia="Times New Roman" w:hAnsi="Arial" w:cs="Arial"/>
                      <w:color w:val="000000"/>
                      <w:sz w:val="24"/>
                      <w:szCs w:val="24"/>
                      <w:lang w:eastAsia="es-CO"/>
                    </w:rPr>
                    <w:t>Insolubles en agua</w:t>
                  </w:r>
                </w:p>
              </w:tc>
              <w:tc>
                <w:tcPr>
                  <w:tcW w:w="3278" w:type="dxa"/>
                </w:tcPr>
                <w:p w14:paraId="79378A5B" w14:textId="76592388" w:rsidR="006D0274" w:rsidRPr="006D0274" w:rsidRDefault="006D0274" w:rsidP="00F95093">
                  <w:pPr>
                    <w:framePr w:hSpace="141" w:wrap="around" w:vAnchor="text" w:hAnchor="margin" w:y="334"/>
                    <w:spacing w:line="360" w:lineRule="auto"/>
                    <w:jc w:val="center"/>
                    <w:rPr>
                      <w:rFonts w:ascii="Arial" w:eastAsia="Times New Roman" w:hAnsi="Arial" w:cs="Arial"/>
                      <w:color w:val="000000"/>
                      <w:sz w:val="24"/>
                      <w:szCs w:val="24"/>
                      <w:lang w:eastAsia="es-CO"/>
                    </w:rPr>
                  </w:pPr>
                  <w:r w:rsidRPr="006D0274">
                    <w:rPr>
                      <w:rFonts w:ascii="Arial" w:eastAsia="Times New Roman" w:hAnsi="Arial" w:cs="Arial"/>
                      <w:color w:val="000000"/>
                      <w:sz w:val="24"/>
                      <w:szCs w:val="24"/>
                      <w:lang w:eastAsia="es-CO"/>
                    </w:rPr>
                    <w:t>≤ 0.2 %</w:t>
                  </w:r>
                </w:p>
              </w:tc>
            </w:tr>
            <w:tr w:rsidR="006D0274" w:rsidRPr="006D0274" w14:paraId="0E5F1BC9" w14:textId="77777777" w:rsidTr="006D0274">
              <w:tblPrEx>
                <w:jc w:val="left"/>
              </w:tblPrEx>
              <w:trPr>
                <w:trHeight w:val="600"/>
              </w:trPr>
              <w:tc>
                <w:tcPr>
                  <w:tcW w:w="3278" w:type="dxa"/>
                </w:tcPr>
                <w:p w14:paraId="0820935F" w14:textId="54B520A0" w:rsidR="006D0274" w:rsidRPr="006D0274" w:rsidRDefault="006D0274" w:rsidP="00F95093">
                  <w:pPr>
                    <w:framePr w:hSpace="141" w:wrap="around" w:vAnchor="text" w:hAnchor="margin" w:y="334"/>
                    <w:spacing w:line="360" w:lineRule="auto"/>
                    <w:jc w:val="center"/>
                    <w:rPr>
                      <w:rFonts w:ascii="Arial" w:eastAsia="Times New Roman" w:hAnsi="Arial" w:cs="Arial"/>
                      <w:color w:val="000000"/>
                      <w:sz w:val="24"/>
                      <w:szCs w:val="24"/>
                      <w:lang w:eastAsia="es-CO"/>
                    </w:rPr>
                  </w:pPr>
                  <w:r w:rsidRPr="006D0274">
                    <w:rPr>
                      <w:rFonts w:ascii="Arial" w:eastAsia="Times New Roman" w:hAnsi="Arial" w:cs="Arial"/>
                      <w:color w:val="000000"/>
                      <w:sz w:val="24"/>
                      <w:szCs w:val="24"/>
                      <w:lang w:eastAsia="es-CO"/>
                    </w:rPr>
                    <w:t>Sustancias volátiles</w:t>
                  </w:r>
                </w:p>
              </w:tc>
              <w:tc>
                <w:tcPr>
                  <w:tcW w:w="3278" w:type="dxa"/>
                </w:tcPr>
                <w:p w14:paraId="64C255B6" w14:textId="43B17CA8" w:rsidR="006D0274" w:rsidRPr="006D0274" w:rsidRDefault="006D0274" w:rsidP="00F95093">
                  <w:pPr>
                    <w:framePr w:hSpace="141" w:wrap="around" w:vAnchor="text" w:hAnchor="margin" w:y="334"/>
                    <w:spacing w:line="360" w:lineRule="auto"/>
                    <w:jc w:val="center"/>
                    <w:rPr>
                      <w:rFonts w:ascii="Arial" w:eastAsia="Times New Roman" w:hAnsi="Arial" w:cs="Arial"/>
                      <w:color w:val="000000"/>
                      <w:sz w:val="24"/>
                      <w:szCs w:val="24"/>
                      <w:lang w:eastAsia="es-CO"/>
                    </w:rPr>
                  </w:pPr>
                  <w:r w:rsidRPr="006D0274">
                    <w:rPr>
                      <w:rFonts w:ascii="Arial" w:eastAsia="Times New Roman" w:hAnsi="Arial" w:cs="Arial"/>
                      <w:color w:val="000000"/>
                      <w:sz w:val="24"/>
                      <w:szCs w:val="24"/>
                      <w:lang w:eastAsia="es-CO"/>
                    </w:rPr>
                    <w:t>Conforme</w:t>
                  </w:r>
                </w:p>
              </w:tc>
            </w:tr>
          </w:tbl>
          <w:p w14:paraId="1AE5F722" w14:textId="77777777" w:rsidR="006D0274" w:rsidRDefault="006D0274" w:rsidP="006D0274">
            <w:pPr>
              <w:spacing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6D0274" w:rsidRPr="00370BF5" w14:paraId="32DD4BF9" w14:textId="77777777" w:rsidTr="006D0274">
              <w:trPr>
                <w:trHeight w:val="258"/>
                <w:jc w:val="center"/>
              </w:trPr>
              <w:tc>
                <w:tcPr>
                  <w:tcW w:w="3278" w:type="dxa"/>
                </w:tcPr>
                <w:p w14:paraId="1B1A0D1B" w14:textId="77777777" w:rsidR="006D0274" w:rsidRDefault="006D0274" w:rsidP="00F95093">
                  <w:pPr>
                    <w:framePr w:hSpace="141" w:wrap="around" w:vAnchor="text" w:hAnchor="margin" w:y="334"/>
                    <w:jc w:val="center"/>
                    <w:rPr>
                      <w:rFonts w:ascii="Arial" w:hAnsi="Arial" w:cs="Arial"/>
                      <w:b/>
                      <w:bCs/>
                      <w:sz w:val="24"/>
                      <w:szCs w:val="24"/>
                    </w:rPr>
                  </w:pPr>
                </w:p>
                <w:p w14:paraId="51758BEA" w14:textId="77777777" w:rsidR="006D0274" w:rsidRPr="00370BF5" w:rsidRDefault="006D0274" w:rsidP="00F95093">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2585784F" w14:textId="77777777" w:rsidR="006D0274" w:rsidRDefault="006D0274" w:rsidP="00F95093">
                  <w:pPr>
                    <w:framePr w:hSpace="141" w:wrap="around" w:vAnchor="text" w:hAnchor="margin" w:y="334"/>
                    <w:spacing w:line="276" w:lineRule="auto"/>
                    <w:jc w:val="center"/>
                    <w:rPr>
                      <w:rFonts w:ascii="Arial" w:hAnsi="Arial" w:cs="Arial"/>
                      <w:b/>
                      <w:bCs/>
                      <w:sz w:val="24"/>
                      <w:szCs w:val="24"/>
                    </w:rPr>
                  </w:pPr>
                </w:p>
                <w:p w14:paraId="0C65428C" w14:textId="77777777" w:rsidR="006D0274" w:rsidRDefault="006D0274" w:rsidP="00F95093">
                  <w:pPr>
                    <w:framePr w:hSpace="141" w:wrap="around" w:vAnchor="text" w:hAnchor="margin" w:y="334"/>
                    <w:spacing w:line="276" w:lineRule="auto"/>
                    <w:jc w:val="center"/>
                    <w:rPr>
                      <w:rFonts w:ascii="Arial" w:hAnsi="Arial" w:cs="Arial"/>
                      <w:b/>
                      <w:bCs/>
                      <w:sz w:val="24"/>
                      <w:szCs w:val="24"/>
                    </w:rPr>
                  </w:pPr>
                  <w:r w:rsidRPr="00A3181F">
                    <w:rPr>
                      <w:rFonts w:ascii="Arial" w:hAnsi="Arial" w:cs="Arial"/>
                      <w:b/>
                      <w:bCs/>
                      <w:sz w:val="24"/>
                      <w:szCs w:val="24"/>
                    </w:rPr>
                    <w:t>COLOR ROJO ESCARLATA</w:t>
                  </w:r>
                </w:p>
                <w:p w14:paraId="23B6B227" w14:textId="77777777" w:rsidR="006D0274" w:rsidRPr="001519DA" w:rsidRDefault="006D0274" w:rsidP="00F95093">
                  <w:pPr>
                    <w:framePr w:hSpace="141" w:wrap="around" w:vAnchor="text" w:hAnchor="margin" w:y="334"/>
                    <w:jc w:val="center"/>
                    <w:rPr>
                      <w:rFonts w:ascii="Arial" w:hAnsi="Arial" w:cs="Arial"/>
                      <w:b/>
                      <w:bCs/>
                      <w:sz w:val="24"/>
                      <w:szCs w:val="24"/>
                    </w:rPr>
                  </w:pPr>
                </w:p>
              </w:tc>
            </w:tr>
            <w:tr w:rsidR="006D0274" w:rsidRPr="00370BF5" w14:paraId="703C8C52" w14:textId="77777777" w:rsidTr="006D0274">
              <w:trPr>
                <w:trHeight w:val="536"/>
                <w:jc w:val="center"/>
              </w:trPr>
              <w:tc>
                <w:tcPr>
                  <w:tcW w:w="3278" w:type="dxa"/>
                </w:tcPr>
                <w:p w14:paraId="6EB86612" w14:textId="3CC827FF" w:rsidR="006D0274" w:rsidRPr="006D0274" w:rsidRDefault="006D0274" w:rsidP="00F95093">
                  <w:pPr>
                    <w:framePr w:hSpace="141" w:wrap="around" w:vAnchor="text" w:hAnchor="margin" w:y="334"/>
                    <w:spacing w:line="360" w:lineRule="auto"/>
                    <w:jc w:val="center"/>
                    <w:rPr>
                      <w:rFonts w:ascii="Arial" w:hAnsi="Arial" w:cs="Arial"/>
                      <w:sz w:val="24"/>
                      <w:szCs w:val="24"/>
                    </w:rPr>
                  </w:pPr>
                  <w:r w:rsidRPr="006D0274">
                    <w:rPr>
                      <w:rFonts w:ascii="Arial" w:eastAsia="Times New Roman" w:hAnsi="Arial" w:cs="Arial"/>
                      <w:color w:val="000000"/>
                      <w:sz w:val="24"/>
                      <w:szCs w:val="24"/>
                      <w:lang w:eastAsia="es-CO"/>
                    </w:rPr>
                    <w:lastRenderedPageBreak/>
                    <w:t>Recuento total</w:t>
                  </w:r>
                </w:p>
              </w:tc>
              <w:tc>
                <w:tcPr>
                  <w:tcW w:w="3278" w:type="dxa"/>
                </w:tcPr>
                <w:p w14:paraId="3330BFD8" w14:textId="65B33242" w:rsidR="006D0274" w:rsidRPr="006D0274" w:rsidRDefault="006D0274" w:rsidP="00F95093">
                  <w:pPr>
                    <w:framePr w:hSpace="141" w:wrap="around" w:vAnchor="text" w:hAnchor="margin" w:y="334"/>
                    <w:spacing w:line="360" w:lineRule="auto"/>
                    <w:jc w:val="center"/>
                    <w:rPr>
                      <w:rFonts w:ascii="Arial" w:hAnsi="Arial" w:cs="Arial"/>
                      <w:sz w:val="24"/>
                      <w:szCs w:val="24"/>
                    </w:rPr>
                  </w:pPr>
                  <w:r w:rsidRPr="006D0274">
                    <w:rPr>
                      <w:rFonts w:ascii="Arial" w:eastAsia="Times New Roman" w:hAnsi="Arial" w:cs="Arial"/>
                      <w:color w:val="000000"/>
                      <w:sz w:val="24"/>
                      <w:szCs w:val="24"/>
                      <w:lang w:eastAsia="es-CO"/>
                    </w:rPr>
                    <w:t>&lt; 1000 UFC/g</w:t>
                  </w:r>
                </w:p>
              </w:tc>
            </w:tr>
            <w:tr w:rsidR="006D0274" w:rsidRPr="006D0274" w14:paraId="25EB46EC" w14:textId="77777777" w:rsidTr="006D0274">
              <w:tblPrEx>
                <w:jc w:val="left"/>
              </w:tblPrEx>
              <w:trPr>
                <w:trHeight w:val="600"/>
              </w:trPr>
              <w:tc>
                <w:tcPr>
                  <w:tcW w:w="3278" w:type="dxa"/>
                </w:tcPr>
                <w:p w14:paraId="443614AE" w14:textId="269BF8E7" w:rsidR="006D0274" w:rsidRPr="006D0274" w:rsidRDefault="006D0274" w:rsidP="00F95093">
                  <w:pPr>
                    <w:framePr w:hSpace="141" w:wrap="around" w:vAnchor="text" w:hAnchor="margin" w:y="334"/>
                    <w:jc w:val="center"/>
                    <w:rPr>
                      <w:rFonts w:ascii="Arial" w:eastAsia="Times New Roman" w:hAnsi="Arial" w:cs="Arial"/>
                      <w:color w:val="000000"/>
                      <w:sz w:val="24"/>
                      <w:szCs w:val="24"/>
                      <w:lang w:eastAsia="es-CO"/>
                    </w:rPr>
                  </w:pPr>
                  <w:r w:rsidRPr="006D0274">
                    <w:rPr>
                      <w:rFonts w:ascii="Arial" w:eastAsia="Times New Roman" w:hAnsi="Arial" w:cs="Arial"/>
                      <w:color w:val="000000"/>
                      <w:sz w:val="24"/>
                      <w:szCs w:val="24"/>
                      <w:lang w:eastAsia="es-CO"/>
                    </w:rPr>
                    <w:t>Mohos y levaduras</w:t>
                  </w:r>
                </w:p>
              </w:tc>
              <w:tc>
                <w:tcPr>
                  <w:tcW w:w="3278" w:type="dxa"/>
                </w:tcPr>
                <w:p w14:paraId="69C42C7A" w14:textId="48A8711C" w:rsidR="006D0274" w:rsidRPr="006D0274" w:rsidRDefault="006D0274" w:rsidP="00F95093">
                  <w:pPr>
                    <w:framePr w:hSpace="141" w:wrap="around" w:vAnchor="text" w:hAnchor="margin" w:y="334"/>
                    <w:jc w:val="center"/>
                    <w:rPr>
                      <w:rFonts w:ascii="Arial" w:eastAsia="Times New Roman" w:hAnsi="Arial" w:cs="Arial"/>
                      <w:color w:val="000000"/>
                      <w:sz w:val="24"/>
                      <w:szCs w:val="24"/>
                      <w:lang w:eastAsia="es-CO"/>
                    </w:rPr>
                  </w:pPr>
                  <w:r w:rsidRPr="006D0274">
                    <w:rPr>
                      <w:rFonts w:ascii="Arial" w:eastAsia="Times New Roman" w:hAnsi="Arial" w:cs="Arial"/>
                      <w:color w:val="000000"/>
                      <w:sz w:val="24"/>
                      <w:szCs w:val="24"/>
                      <w:lang w:eastAsia="es-CO"/>
                    </w:rPr>
                    <w:t>&lt; 100 UFC/g</w:t>
                  </w:r>
                </w:p>
              </w:tc>
            </w:tr>
            <w:tr w:rsidR="006D0274" w:rsidRPr="006D0274" w14:paraId="0D4A48B6" w14:textId="77777777" w:rsidTr="006D0274">
              <w:tblPrEx>
                <w:jc w:val="left"/>
              </w:tblPrEx>
              <w:trPr>
                <w:trHeight w:val="600"/>
              </w:trPr>
              <w:tc>
                <w:tcPr>
                  <w:tcW w:w="3278" w:type="dxa"/>
                </w:tcPr>
                <w:p w14:paraId="4E0C9636" w14:textId="01082C0C" w:rsidR="006D0274" w:rsidRPr="006D0274" w:rsidRDefault="006D0274" w:rsidP="00F95093">
                  <w:pPr>
                    <w:framePr w:hSpace="141" w:wrap="around" w:vAnchor="text" w:hAnchor="margin" w:y="334"/>
                    <w:jc w:val="center"/>
                    <w:rPr>
                      <w:rFonts w:ascii="Arial" w:eastAsia="Times New Roman" w:hAnsi="Arial" w:cs="Arial"/>
                      <w:color w:val="000000"/>
                      <w:sz w:val="24"/>
                      <w:szCs w:val="24"/>
                      <w:lang w:eastAsia="es-CO"/>
                    </w:rPr>
                  </w:pPr>
                  <w:r w:rsidRPr="006D0274">
                    <w:rPr>
                      <w:rFonts w:ascii="Arial" w:eastAsia="Times New Roman" w:hAnsi="Arial" w:cs="Arial"/>
                      <w:iCs/>
                      <w:color w:val="000000"/>
                      <w:sz w:val="24"/>
                      <w:szCs w:val="24"/>
                      <w:lang w:eastAsia="es-CO"/>
                    </w:rPr>
                    <w:t>E. coli</w:t>
                  </w:r>
                </w:p>
              </w:tc>
              <w:tc>
                <w:tcPr>
                  <w:tcW w:w="3278" w:type="dxa"/>
                </w:tcPr>
                <w:p w14:paraId="53EB8496" w14:textId="318E78EA" w:rsidR="006D0274" w:rsidRPr="006D0274" w:rsidRDefault="006D0274" w:rsidP="00F95093">
                  <w:pPr>
                    <w:framePr w:hSpace="141" w:wrap="around" w:vAnchor="text" w:hAnchor="margin" w:y="334"/>
                    <w:jc w:val="center"/>
                    <w:rPr>
                      <w:rFonts w:ascii="Arial" w:eastAsia="Times New Roman" w:hAnsi="Arial" w:cs="Arial"/>
                      <w:color w:val="000000"/>
                      <w:sz w:val="24"/>
                      <w:szCs w:val="24"/>
                      <w:lang w:eastAsia="es-CO"/>
                    </w:rPr>
                  </w:pPr>
                  <w:r w:rsidRPr="006D0274">
                    <w:rPr>
                      <w:rFonts w:ascii="Arial" w:eastAsia="Times New Roman" w:hAnsi="Arial" w:cs="Arial"/>
                      <w:color w:val="000000"/>
                      <w:sz w:val="24"/>
                      <w:szCs w:val="24"/>
                      <w:lang w:eastAsia="es-CO"/>
                    </w:rPr>
                    <w:t>Ausente en 10 g</w:t>
                  </w:r>
                </w:p>
              </w:tc>
            </w:tr>
            <w:tr w:rsidR="006D0274" w:rsidRPr="006D0274" w14:paraId="4BAF9E6C" w14:textId="77777777" w:rsidTr="006D0274">
              <w:tblPrEx>
                <w:jc w:val="left"/>
              </w:tblPrEx>
              <w:trPr>
                <w:trHeight w:val="600"/>
              </w:trPr>
              <w:tc>
                <w:tcPr>
                  <w:tcW w:w="3278" w:type="dxa"/>
                </w:tcPr>
                <w:p w14:paraId="75D415E7" w14:textId="41C17776" w:rsidR="006D0274" w:rsidRPr="006D0274" w:rsidRDefault="006D0274" w:rsidP="00F95093">
                  <w:pPr>
                    <w:framePr w:hSpace="141" w:wrap="around" w:vAnchor="text" w:hAnchor="margin" w:y="334"/>
                    <w:jc w:val="center"/>
                    <w:rPr>
                      <w:rFonts w:ascii="Arial" w:eastAsia="Times New Roman" w:hAnsi="Arial" w:cs="Arial"/>
                      <w:iCs/>
                      <w:color w:val="000000"/>
                      <w:sz w:val="24"/>
                      <w:szCs w:val="24"/>
                      <w:lang w:eastAsia="es-CO"/>
                    </w:rPr>
                  </w:pPr>
                  <w:r w:rsidRPr="006D0274">
                    <w:rPr>
                      <w:rFonts w:ascii="Arial" w:eastAsia="Times New Roman" w:hAnsi="Arial" w:cs="Arial"/>
                      <w:iCs/>
                      <w:color w:val="000000"/>
                      <w:sz w:val="24"/>
                      <w:szCs w:val="24"/>
                      <w:lang w:eastAsia="es-CO"/>
                    </w:rPr>
                    <w:t>Salmonella spp.</w:t>
                  </w:r>
                </w:p>
              </w:tc>
              <w:tc>
                <w:tcPr>
                  <w:tcW w:w="3278" w:type="dxa"/>
                </w:tcPr>
                <w:p w14:paraId="64592A10" w14:textId="3610AFAA" w:rsidR="006D0274" w:rsidRPr="006D0274" w:rsidRDefault="006D0274" w:rsidP="00F95093">
                  <w:pPr>
                    <w:framePr w:hSpace="141" w:wrap="around" w:vAnchor="text" w:hAnchor="margin" w:y="334"/>
                    <w:jc w:val="center"/>
                    <w:rPr>
                      <w:rFonts w:ascii="Arial" w:eastAsia="Times New Roman" w:hAnsi="Arial" w:cs="Arial"/>
                      <w:color w:val="000000"/>
                      <w:sz w:val="24"/>
                      <w:szCs w:val="24"/>
                      <w:lang w:eastAsia="es-CO"/>
                    </w:rPr>
                  </w:pPr>
                  <w:r w:rsidRPr="006D0274">
                    <w:rPr>
                      <w:rFonts w:ascii="Arial" w:eastAsia="Times New Roman" w:hAnsi="Arial" w:cs="Arial"/>
                      <w:color w:val="000000"/>
                      <w:sz w:val="24"/>
                      <w:szCs w:val="24"/>
                      <w:lang w:eastAsia="es-CO"/>
                    </w:rPr>
                    <w:t>Ausente en 25 g</w:t>
                  </w:r>
                </w:p>
              </w:tc>
            </w:tr>
          </w:tbl>
          <w:p w14:paraId="2E8E1074" w14:textId="77777777" w:rsidR="006D0274" w:rsidRDefault="006D0274" w:rsidP="006D0274">
            <w:pPr>
              <w:spacing w:line="360" w:lineRule="auto"/>
              <w:jc w:val="both"/>
              <w:rPr>
                <w:rFonts w:ascii="Arial" w:hAnsi="Arial" w:cs="Arial"/>
                <w:sz w:val="24"/>
                <w:szCs w:val="24"/>
              </w:rPr>
            </w:pPr>
          </w:p>
          <w:p w14:paraId="3587C321" w14:textId="5FA4724E" w:rsidR="006D0274" w:rsidRPr="00370BF5" w:rsidRDefault="006D0274" w:rsidP="006D0274">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0CFCBCA2" w14:textId="0EEF3455" w:rsidR="00A3181F" w:rsidRPr="00A3181F" w:rsidRDefault="00A3181F" w:rsidP="00A3181F">
            <w:pPr>
              <w:spacing w:line="360" w:lineRule="auto"/>
              <w:jc w:val="both"/>
              <w:rPr>
                <w:rFonts w:ascii="Arial" w:hAnsi="Arial" w:cs="Arial"/>
                <w:b/>
                <w:bCs/>
                <w:sz w:val="24"/>
                <w:szCs w:val="24"/>
                <w:lang w:val="es-MX"/>
              </w:rPr>
            </w:pPr>
            <w:r w:rsidRPr="00A3181F">
              <w:rPr>
                <w:rFonts w:ascii="Arial" w:hAnsi="Arial" w:cs="Arial"/>
                <w:b/>
                <w:bCs/>
                <w:sz w:val="24"/>
                <w:szCs w:val="24"/>
                <w:lang w:val="es-MX"/>
              </w:rPr>
              <w:t>Industria alimentaria (E129)</w:t>
            </w:r>
          </w:p>
          <w:p w14:paraId="56DD4248" w14:textId="2C04E380" w:rsidR="00A3181F" w:rsidRPr="00A3181F" w:rsidRDefault="00A3181F" w:rsidP="00A3181F">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A3181F">
              <w:rPr>
                <w:rFonts w:ascii="Arial" w:hAnsi="Arial" w:cs="Arial"/>
                <w:sz w:val="24"/>
                <w:szCs w:val="24"/>
                <w:lang w:val="es-MX"/>
              </w:rPr>
              <w:t>Bebidas, confites, postres, gelatinas, helados, yogures y productos horneados.</w:t>
            </w:r>
          </w:p>
          <w:p w14:paraId="0144A8AD" w14:textId="5DFE4344" w:rsidR="00A3181F" w:rsidRPr="00A3181F" w:rsidRDefault="00A3181F" w:rsidP="00A3181F">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A3181F">
              <w:rPr>
                <w:rFonts w:ascii="Arial" w:hAnsi="Arial" w:cs="Arial"/>
                <w:sz w:val="24"/>
                <w:szCs w:val="24"/>
                <w:lang w:val="es-MX"/>
              </w:rPr>
              <w:t>Fortalece la presentación visual de los productos para consumidores.</w:t>
            </w:r>
          </w:p>
          <w:p w14:paraId="4207AED8" w14:textId="77777777" w:rsidR="00A3181F" w:rsidRPr="00A3181F" w:rsidRDefault="00A3181F" w:rsidP="00A3181F">
            <w:pPr>
              <w:spacing w:line="360" w:lineRule="auto"/>
              <w:jc w:val="both"/>
              <w:rPr>
                <w:rFonts w:ascii="Arial" w:hAnsi="Arial" w:cs="Arial"/>
                <w:sz w:val="24"/>
                <w:szCs w:val="24"/>
                <w:lang w:val="es-MX"/>
              </w:rPr>
            </w:pPr>
          </w:p>
          <w:p w14:paraId="3BCB5E93" w14:textId="35100441" w:rsidR="00A3181F" w:rsidRPr="00A3181F" w:rsidRDefault="00A3181F" w:rsidP="00A3181F">
            <w:pPr>
              <w:spacing w:line="360" w:lineRule="auto"/>
              <w:jc w:val="both"/>
              <w:rPr>
                <w:rFonts w:ascii="Arial" w:hAnsi="Arial" w:cs="Arial"/>
                <w:b/>
                <w:bCs/>
                <w:sz w:val="24"/>
                <w:szCs w:val="24"/>
                <w:lang w:val="es-MX"/>
              </w:rPr>
            </w:pPr>
            <w:r w:rsidRPr="00A3181F">
              <w:rPr>
                <w:rFonts w:ascii="Arial" w:hAnsi="Arial" w:cs="Arial"/>
                <w:b/>
                <w:bCs/>
                <w:sz w:val="24"/>
                <w:szCs w:val="24"/>
                <w:lang w:val="es-MX"/>
              </w:rPr>
              <w:t>Industria cosmética</w:t>
            </w:r>
          </w:p>
          <w:p w14:paraId="03F804FF" w14:textId="1DFA15B3" w:rsidR="00A3181F" w:rsidRPr="00A3181F" w:rsidRDefault="00A3181F" w:rsidP="00A3181F">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A3181F">
              <w:rPr>
                <w:rFonts w:ascii="Arial" w:hAnsi="Arial" w:cs="Arial"/>
                <w:sz w:val="24"/>
                <w:szCs w:val="24"/>
                <w:lang w:val="es-MX"/>
              </w:rPr>
              <w:t>En labiales, sombras, cremas, jabones y champús para dar color atractivo.</w:t>
            </w:r>
          </w:p>
          <w:p w14:paraId="5CE46B13" w14:textId="77777777" w:rsidR="00A3181F" w:rsidRPr="00A3181F" w:rsidRDefault="00A3181F" w:rsidP="00A3181F">
            <w:pPr>
              <w:spacing w:line="360" w:lineRule="auto"/>
              <w:jc w:val="both"/>
              <w:rPr>
                <w:rFonts w:ascii="Arial" w:hAnsi="Arial" w:cs="Arial"/>
                <w:sz w:val="24"/>
                <w:szCs w:val="24"/>
                <w:lang w:val="es-MX"/>
              </w:rPr>
            </w:pPr>
          </w:p>
          <w:p w14:paraId="41EC99D5" w14:textId="37AE59AC" w:rsidR="00A3181F" w:rsidRPr="00A3181F" w:rsidRDefault="00A3181F" w:rsidP="00A3181F">
            <w:pPr>
              <w:spacing w:line="360" w:lineRule="auto"/>
              <w:jc w:val="both"/>
              <w:rPr>
                <w:rFonts w:ascii="Arial" w:hAnsi="Arial" w:cs="Arial"/>
                <w:b/>
                <w:bCs/>
                <w:sz w:val="24"/>
                <w:szCs w:val="24"/>
                <w:lang w:val="es-MX"/>
              </w:rPr>
            </w:pPr>
            <w:r w:rsidRPr="00A3181F">
              <w:rPr>
                <w:rFonts w:ascii="Arial" w:hAnsi="Arial" w:cs="Arial"/>
                <w:b/>
                <w:bCs/>
                <w:sz w:val="24"/>
                <w:szCs w:val="24"/>
                <w:lang w:val="es-MX"/>
              </w:rPr>
              <w:t>Industria farmacéutica</w:t>
            </w:r>
          </w:p>
          <w:p w14:paraId="2CD669BB" w14:textId="3847E4B6" w:rsidR="00A3181F" w:rsidRPr="00A3181F" w:rsidRDefault="00A3181F" w:rsidP="00A3181F">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A3181F">
              <w:rPr>
                <w:rFonts w:ascii="Arial" w:hAnsi="Arial" w:cs="Arial"/>
                <w:sz w:val="24"/>
                <w:szCs w:val="24"/>
                <w:lang w:val="es-MX"/>
              </w:rPr>
              <w:t>Usado como colorante en cápsulas, tabletas, jarabes y soluciones orales.</w:t>
            </w:r>
          </w:p>
          <w:p w14:paraId="38A2ED3F" w14:textId="77777777" w:rsidR="00A3181F" w:rsidRPr="00A3181F" w:rsidRDefault="00A3181F" w:rsidP="00A3181F">
            <w:pPr>
              <w:spacing w:line="360" w:lineRule="auto"/>
              <w:jc w:val="both"/>
              <w:rPr>
                <w:rFonts w:ascii="Arial" w:hAnsi="Arial" w:cs="Arial"/>
                <w:sz w:val="24"/>
                <w:szCs w:val="24"/>
                <w:lang w:val="es-MX"/>
              </w:rPr>
            </w:pPr>
          </w:p>
          <w:p w14:paraId="5D745A35" w14:textId="360CCF28" w:rsidR="00A3181F" w:rsidRPr="00A3181F" w:rsidRDefault="00A3181F" w:rsidP="00A3181F">
            <w:pPr>
              <w:spacing w:line="360" w:lineRule="auto"/>
              <w:jc w:val="both"/>
              <w:rPr>
                <w:rFonts w:ascii="Arial" w:hAnsi="Arial" w:cs="Arial"/>
                <w:b/>
                <w:bCs/>
                <w:sz w:val="24"/>
                <w:szCs w:val="24"/>
                <w:lang w:val="es-MX"/>
              </w:rPr>
            </w:pPr>
            <w:r w:rsidRPr="00A3181F">
              <w:rPr>
                <w:rFonts w:ascii="Arial" w:hAnsi="Arial" w:cs="Arial"/>
                <w:b/>
                <w:bCs/>
                <w:sz w:val="24"/>
                <w:szCs w:val="24"/>
                <w:lang w:val="es-MX"/>
              </w:rPr>
              <w:t>Industria química y otras</w:t>
            </w:r>
          </w:p>
          <w:p w14:paraId="53B598AA" w14:textId="4248E10C" w:rsidR="00A3181F" w:rsidRPr="00A3181F" w:rsidRDefault="00A3181F" w:rsidP="00A3181F">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A3181F">
              <w:rPr>
                <w:rFonts w:ascii="Arial" w:hAnsi="Arial" w:cs="Arial"/>
                <w:sz w:val="24"/>
                <w:szCs w:val="24"/>
                <w:lang w:val="es-MX"/>
              </w:rPr>
              <w:t>Colorante para productos de limpieza, pinturas, tintas y plásticos no destinados a consumo.</w:t>
            </w:r>
          </w:p>
          <w:p w14:paraId="46B97B2A" w14:textId="2802F1BB" w:rsidR="001519DA" w:rsidRPr="00A3181F" w:rsidRDefault="001519DA" w:rsidP="00FB6E80">
            <w:pPr>
              <w:spacing w:line="360" w:lineRule="auto"/>
              <w:jc w:val="both"/>
              <w:rPr>
                <w:rFonts w:ascii="Arial" w:hAnsi="Arial" w:cs="Arial"/>
                <w:sz w:val="24"/>
                <w:szCs w:val="24"/>
                <w:lang w:val="es-MX"/>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3FDD9EFE" w14:textId="0EA2E054" w:rsidR="00A3181F" w:rsidRPr="00A3181F" w:rsidRDefault="00D3764C" w:rsidP="00A3181F">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A3181F" w:rsidRPr="00A3181F">
              <w:rPr>
                <w:rFonts w:ascii="Arial" w:hAnsi="Arial" w:cs="Arial"/>
                <w:sz w:val="24"/>
                <w:szCs w:val="24"/>
                <w:lang w:val="es-MX"/>
              </w:rPr>
              <w:t>Evitar el contacto directo con la piel, ojos y ropa.</w:t>
            </w:r>
          </w:p>
          <w:p w14:paraId="3429568F" w14:textId="159EFEE7" w:rsidR="00A3181F" w:rsidRPr="00A3181F" w:rsidRDefault="00D3764C" w:rsidP="00A3181F">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A3181F" w:rsidRPr="00A3181F">
              <w:rPr>
                <w:rFonts w:ascii="Arial" w:hAnsi="Arial" w:cs="Arial"/>
                <w:sz w:val="24"/>
                <w:szCs w:val="24"/>
                <w:lang w:val="es-MX"/>
              </w:rPr>
              <w:t>Manipular en áreas con buena ventilación.</w:t>
            </w:r>
          </w:p>
          <w:p w14:paraId="30EA6F16" w14:textId="4C7C74F6" w:rsidR="00A3181F" w:rsidRPr="00A3181F" w:rsidRDefault="00D3764C" w:rsidP="00A3181F">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A3181F" w:rsidRPr="00A3181F">
              <w:rPr>
                <w:rFonts w:ascii="Arial" w:hAnsi="Arial" w:cs="Arial"/>
                <w:sz w:val="24"/>
                <w:szCs w:val="24"/>
                <w:lang w:val="es-MX"/>
              </w:rPr>
              <w:t>Utilizar guantes, gafas y mascarilla al manejar grandes cantidades.</w:t>
            </w:r>
          </w:p>
          <w:p w14:paraId="2CB46F3E" w14:textId="064EE0AB" w:rsidR="00A3181F" w:rsidRPr="00A3181F" w:rsidRDefault="00D3764C" w:rsidP="00A3181F">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A3181F" w:rsidRPr="00A3181F">
              <w:rPr>
                <w:rFonts w:ascii="Arial" w:hAnsi="Arial" w:cs="Arial"/>
                <w:sz w:val="24"/>
                <w:szCs w:val="24"/>
                <w:lang w:val="es-MX"/>
              </w:rPr>
              <w:t>Evitar la inhalación del polvo.</w:t>
            </w:r>
          </w:p>
          <w:p w14:paraId="1643A1BA" w14:textId="34E83AD7" w:rsidR="0049398B" w:rsidRPr="00A3181F" w:rsidRDefault="0049398B" w:rsidP="00FB6E80">
            <w:pPr>
              <w:spacing w:line="360" w:lineRule="auto"/>
              <w:jc w:val="both"/>
              <w:rPr>
                <w:rFonts w:ascii="Arial" w:hAnsi="Arial" w:cs="Arial"/>
                <w:sz w:val="24"/>
                <w:szCs w:val="24"/>
                <w:lang w:val="es-MX"/>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8101F5B" w14:textId="77777777" w:rsidR="00D3764C" w:rsidRDefault="00D3764C" w:rsidP="00A3181F">
            <w:pPr>
              <w:spacing w:line="360" w:lineRule="auto"/>
              <w:jc w:val="both"/>
              <w:rPr>
                <w:rFonts w:ascii="Arial" w:hAnsi="Arial" w:cs="Arial"/>
                <w:sz w:val="24"/>
                <w:szCs w:val="24"/>
              </w:rPr>
            </w:pPr>
          </w:p>
          <w:p w14:paraId="5B87FB20" w14:textId="1D8FD913" w:rsidR="00A3181F" w:rsidRPr="00A3181F" w:rsidRDefault="00D3764C" w:rsidP="00A3181F">
            <w:pPr>
              <w:spacing w:line="360" w:lineRule="auto"/>
              <w:jc w:val="both"/>
              <w:rPr>
                <w:rFonts w:ascii="Arial" w:hAnsi="Arial" w:cs="Arial"/>
                <w:sz w:val="24"/>
                <w:szCs w:val="24"/>
              </w:rPr>
            </w:pPr>
            <w:r w:rsidRPr="00252E49">
              <w:rPr>
                <w:rFonts w:ascii="Segoe UI Emoji" w:hAnsi="Segoe UI Emoji" w:cs="Segoe UI Emoji"/>
                <w:sz w:val="24"/>
                <w:szCs w:val="24"/>
              </w:rPr>
              <w:t>✔️</w:t>
            </w:r>
            <w:r w:rsidR="00A3181F" w:rsidRPr="00A3181F">
              <w:rPr>
                <w:rFonts w:ascii="Arial" w:hAnsi="Arial" w:cs="Arial"/>
                <w:sz w:val="24"/>
                <w:szCs w:val="24"/>
              </w:rPr>
              <w:t>Conservar en envase bien cerrado, en lugar seco, fresco y ventilado.</w:t>
            </w:r>
          </w:p>
          <w:p w14:paraId="0AB9D5E5" w14:textId="4F0C7FA8" w:rsidR="00A3181F" w:rsidRPr="00A3181F" w:rsidRDefault="00D3764C" w:rsidP="00A3181F">
            <w:pPr>
              <w:spacing w:line="360" w:lineRule="auto"/>
              <w:jc w:val="both"/>
              <w:rPr>
                <w:rFonts w:ascii="Arial" w:hAnsi="Arial" w:cs="Arial"/>
                <w:sz w:val="24"/>
                <w:szCs w:val="24"/>
              </w:rPr>
            </w:pPr>
            <w:r w:rsidRPr="00252E49">
              <w:rPr>
                <w:rFonts w:ascii="Segoe UI Emoji" w:hAnsi="Segoe UI Emoji" w:cs="Segoe UI Emoji"/>
                <w:sz w:val="24"/>
                <w:szCs w:val="24"/>
              </w:rPr>
              <w:t>✔️</w:t>
            </w:r>
            <w:r w:rsidR="00A3181F" w:rsidRPr="00A3181F">
              <w:rPr>
                <w:rFonts w:ascii="Arial" w:hAnsi="Arial" w:cs="Arial"/>
                <w:sz w:val="24"/>
                <w:szCs w:val="24"/>
              </w:rPr>
              <w:t>Proteger de la luz solar directa y de fuentes de calor.</w:t>
            </w:r>
          </w:p>
          <w:p w14:paraId="0B5ACF44" w14:textId="106F5535" w:rsidR="00A3181F" w:rsidRDefault="00D3764C" w:rsidP="00A3181F">
            <w:pPr>
              <w:spacing w:line="360" w:lineRule="auto"/>
              <w:jc w:val="both"/>
              <w:rPr>
                <w:rFonts w:ascii="Arial" w:hAnsi="Arial" w:cs="Arial"/>
                <w:sz w:val="24"/>
                <w:szCs w:val="24"/>
              </w:rPr>
            </w:pPr>
            <w:r w:rsidRPr="00252E49">
              <w:rPr>
                <w:rFonts w:ascii="Segoe UI Emoji" w:hAnsi="Segoe UI Emoji" w:cs="Segoe UI Emoji"/>
                <w:sz w:val="24"/>
                <w:szCs w:val="24"/>
              </w:rPr>
              <w:t>✔️</w:t>
            </w:r>
            <w:r w:rsidR="00A3181F" w:rsidRPr="00A3181F">
              <w:rPr>
                <w:rFonts w:ascii="Arial" w:hAnsi="Arial" w:cs="Arial"/>
                <w:sz w:val="24"/>
                <w:szCs w:val="24"/>
              </w:rPr>
              <w:t>Mantener alejado de agentes oxidantes fuertes.</w:t>
            </w:r>
          </w:p>
          <w:p w14:paraId="1F2089AD" w14:textId="7E0D8D86" w:rsidR="00A3181F" w:rsidRPr="00370BF5" w:rsidRDefault="00A3181F" w:rsidP="00A3181F">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F9509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F9509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52402944" w:rsidR="00885DA5" w:rsidRPr="00370BF5" w:rsidRDefault="00D3764C" w:rsidP="00F9509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Empaque por 1 Kg </w:t>
                  </w:r>
                </w:p>
              </w:tc>
              <w:tc>
                <w:tcPr>
                  <w:tcW w:w="2720" w:type="dxa"/>
                </w:tcPr>
                <w:p w14:paraId="4ADC82D7" w14:textId="3DA49B61" w:rsidR="00885DA5" w:rsidRPr="00370BF5" w:rsidRDefault="00D3764C" w:rsidP="00F9509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Sobre por 125 Gr</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3A4D2C2D" w14:textId="77777777" w:rsidR="00502B75" w:rsidRDefault="00D3764C" w:rsidP="009241AE">
            <w:pPr>
              <w:spacing w:after="160" w:line="360" w:lineRule="auto"/>
              <w:jc w:val="both"/>
              <w:rPr>
                <w:rFonts w:ascii="Arial" w:hAnsi="Arial" w:cs="Arial"/>
                <w:sz w:val="24"/>
                <w:szCs w:val="24"/>
              </w:rPr>
            </w:pPr>
            <w:r w:rsidRPr="00D3764C">
              <w:rPr>
                <w:rFonts w:ascii="Arial" w:hAnsi="Arial" w:cs="Arial"/>
                <w:sz w:val="24"/>
                <w:szCs w:val="24"/>
              </w:rPr>
              <w:t>El producto tiene una vida útil de 36 meses bajo condiciones adecuadas de almacenamiento.</w:t>
            </w:r>
          </w:p>
          <w:p w14:paraId="19458864" w14:textId="224BFA53" w:rsidR="00D3764C" w:rsidRPr="00370BF5" w:rsidRDefault="00D3764C"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3C25CADC"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A3181F" w:rsidRPr="00370BF5" w:rsidRDefault="00A3181F" w:rsidP="009241AE">
            <w:pPr>
              <w:spacing w:line="360" w:lineRule="auto"/>
              <w:jc w:val="both"/>
              <w:rPr>
                <w:rFonts w:ascii="Arial" w:hAnsi="Arial" w:cs="Arial"/>
                <w:sz w:val="24"/>
                <w:szCs w:val="24"/>
              </w:rPr>
            </w:pPr>
            <w:bookmarkStart w:id="3" w:name="_GoBack"/>
            <w:bookmarkEnd w:id="3"/>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570A8"/>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D027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3181F"/>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67607"/>
    <w:rsid w:val="00C746BB"/>
    <w:rsid w:val="00C93E31"/>
    <w:rsid w:val="00CC594F"/>
    <w:rsid w:val="00CF5651"/>
    <w:rsid w:val="00D10D31"/>
    <w:rsid w:val="00D3764C"/>
    <w:rsid w:val="00D53570"/>
    <w:rsid w:val="00D5475C"/>
    <w:rsid w:val="00D54CA6"/>
    <w:rsid w:val="00D64859"/>
    <w:rsid w:val="00DB3F4A"/>
    <w:rsid w:val="00DE6685"/>
    <w:rsid w:val="00E375E2"/>
    <w:rsid w:val="00E65F9B"/>
    <w:rsid w:val="00F14D35"/>
    <w:rsid w:val="00F2196E"/>
    <w:rsid w:val="00F72203"/>
    <w:rsid w:val="00F722BD"/>
    <w:rsid w:val="00F73D7A"/>
    <w:rsid w:val="00F95093"/>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27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004627869">
      <w:bodyDiv w:val="1"/>
      <w:marLeft w:val="0"/>
      <w:marRight w:val="0"/>
      <w:marTop w:val="0"/>
      <w:marBottom w:val="0"/>
      <w:divBdr>
        <w:top w:val="none" w:sz="0" w:space="0" w:color="auto"/>
        <w:left w:val="none" w:sz="0" w:space="0" w:color="auto"/>
        <w:bottom w:val="none" w:sz="0" w:space="0" w:color="auto"/>
        <w:right w:val="none" w:sz="0" w:space="0" w:color="auto"/>
      </w:divBdr>
    </w:div>
    <w:div w:id="1294019630">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17</TotalTime>
  <Pages>4</Pages>
  <Words>504</Words>
  <Characters>2774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Cuenta Microsoft</cp:lastModifiedBy>
  <cp:revision>6</cp:revision>
  <dcterms:created xsi:type="dcterms:W3CDTF">2025-07-09T19:31:00Z</dcterms:created>
  <dcterms:modified xsi:type="dcterms:W3CDTF">2025-09-17T23:33:00Z</dcterms:modified>
</cp:coreProperties>
</file>