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6AC8A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C36C6">
                              <w:rPr>
                                <w:rFonts w:ascii="Arial" w:hAnsi="Arial" w:cs="Arial"/>
                                <w:b/>
                                <w:bCs/>
                                <w:color w:val="1F3864" w:themeColor="accent1" w:themeShade="80"/>
                                <w:sz w:val="18"/>
                                <w:szCs w:val="18"/>
                              </w:rPr>
                              <w:t xml:space="preserve"> 424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6AC8A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C36C6">
                        <w:rPr>
                          <w:rFonts w:ascii="Arial" w:hAnsi="Arial" w:cs="Arial"/>
                          <w:b/>
                          <w:bCs/>
                          <w:color w:val="1F3864" w:themeColor="accent1" w:themeShade="80"/>
                          <w:sz w:val="18"/>
                          <w:szCs w:val="18"/>
                        </w:rPr>
                        <w:t xml:space="preserve"> 424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ADA03D6" w:rsidR="008F552B" w:rsidRDefault="0030618D" w:rsidP="009241AE">
      <w:pPr>
        <w:spacing w:line="360" w:lineRule="auto"/>
        <w:jc w:val="center"/>
        <w:rPr>
          <w:rFonts w:ascii="Arial" w:hAnsi="Arial" w:cs="Arial"/>
          <w:b/>
          <w:bCs/>
          <w:color w:val="1F3864" w:themeColor="accent1" w:themeShade="80"/>
          <w:sz w:val="48"/>
          <w:szCs w:val="48"/>
        </w:rPr>
      </w:pPr>
      <w:bookmarkStart w:id="0" w:name="_Hlk170901815"/>
      <w:r w:rsidRPr="0030618D">
        <w:rPr>
          <w:rFonts w:ascii="Arial" w:hAnsi="Arial" w:cs="Arial"/>
          <w:b/>
          <w:bCs/>
          <w:color w:val="1F3864" w:themeColor="accent1" w:themeShade="80"/>
          <w:sz w:val="48"/>
          <w:szCs w:val="48"/>
        </w:rPr>
        <w:t>OMEPRAZOL PELLETS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6CBD660" w:rsidR="00DE6685" w:rsidRPr="0030618D" w:rsidRDefault="00AC49FB" w:rsidP="0030618D">
            <w:pPr>
              <w:spacing w:line="360" w:lineRule="auto"/>
              <w:jc w:val="both"/>
              <w:rPr>
                <w:rFonts w:ascii="Arial" w:hAnsi="Arial" w:cs="Arial"/>
                <w:sz w:val="24"/>
                <w:szCs w:val="24"/>
              </w:rPr>
            </w:pPr>
            <w:r w:rsidRPr="0030618D">
              <w:rPr>
                <w:rFonts w:ascii="Arial" w:hAnsi="Arial" w:cs="Arial"/>
                <w:sz w:val="24"/>
                <w:szCs w:val="24"/>
              </w:rPr>
              <w:t>Nombre Q</w:t>
            </w:r>
            <w:r w:rsidR="00DE6685" w:rsidRPr="0030618D">
              <w:rPr>
                <w:rFonts w:ascii="Arial" w:hAnsi="Arial" w:cs="Arial"/>
                <w:sz w:val="24"/>
                <w:szCs w:val="24"/>
              </w:rPr>
              <w:t>uímico:</w:t>
            </w:r>
            <w:r w:rsidR="00745BCE" w:rsidRPr="0030618D">
              <w:rPr>
                <w:rFonts w:ascii="Arial" w:hAnsi="Arial" w:cs="Arial"/>
                <w:sz w:val="24"/>
                <w:szCs w:val="24"/>
              </w:rPr>
              <w:t xml:space="preserve"> </w:t>
            </w:r>
            <w:r w:rsidR="0030618D" w:rsidRPr="0030618D">
              <w:rPr>
                <w:rFonts w:ascii="Arial" w:hAnsi="Arial" w:cs="Arial"/>
                <w:sz w:val="24"/>
                <w:szCs w:val="24"/>
              </w:rPr>
              <w:t>5-metoxi-2-[[(4-metoxi-3,5-dimetil-2-</w:t>
            </w:r>
            <w:proofErr w:type="gramStart"/>
            <w:r w:rsidR="0030618D" w:rsidRPr="0030618D">
              <w:rPr>
                <w:rFonts w:ascii="Arial" w:hAnsi="Arial" w:cs="Arial"/>
                <w:sz w:val="24"/>
                <w:szCs w:val="24"/>
              </w:rPr>
              <w:t>piridinil)metil</w:t>
            </w:r>
            <w:proofErr w:type="gramEnd"/>
            <w:r w:rsidR="0030618D" w:rsidRPr="0030618D">
              <w:rPr>
                <w:rFonts w:ascii="Arial" w:hAnsi="Arial" w:cs="Arial"/>
                <w:sz w:val="24"/>
                <w:szCs w:val="24"/>
              </w:rPr>
              <w:t>]sulfinil]-1H-benzimidazol</w:t>
            </w:r>
          </w:p>
          <w:p w14:paraId="207EC96B" w14:textId="74EBE4AF" w:rsidR="00DE6685" w:rsidRPr="0030618D" w:rsidRDefault="00DE6685" w:rsidP="0030618D">
            <w:pPr>
              <w:spacing w:line="360" w:lineRule="auto"/>
              <w:jc w:val="both"/>
              <w:rPr>
                <w:rFonts w:ascii="Arial" w:hAnsi="Arial" w:cs="Arial"/>
                <w:sz w:val="24"/>
                <w:szCs w:val="24"/>
              </w:rPr>
            </w:pPr>
            <w:r w:rsidRPr="0030618D">
              <w:rPr>
                <w:rFonts w:ascii="Arial" w:hAnsi="Arial" w:cs="Arial"/>
                <w:sz w:val="24"/>
                <w:szCs w:val="24"/>
              </w:rPr>
              <w:t>Sinónimos:</w:t>
            </w:r>
            <w:r w:rsidR="00A21D43" w:rsidRPr="0030618D">
              <w:rPr>
                <w:rFonts w:ascii="Arial" w:hAnsi="Arial" w:cs="Arial"/>
                <w:sz w:val="24"/>
                <w:szCs w:val="24"/>
              </w:rPr>
              <w:t xml:space="preserve"> </w:t>
            </w:r>
            <w:r w:rsidR="0030618D" w:rsidRPr="0030618D">
              <w:rPr>
                <w:rFonts w:ascii="Arial" w:hAnsi="Arial" w:cs="Arial"/>
                <w:sz w:val="24"/>
                <w:szCs w:val="24"/>
              </w:rPr>
              <w:t xml:space="preserve">Omeprazol, Pellets de omeprazol, </w:t>
            </w:r>
            <w:proofErr w:type="spellStart"/>
            <w:r w:rsidR="0030618D" w:rsidRPr="0030618D">
              <w:rPr>
                <w:rFonts w:ascii="Arial" w:hAnsi="Arial" w:cs="Arial"/>
                <w:sz w:val="24"/>
                <w:szCs w:val="24"/>
              </w:rPr>
              <w:t>Omeprazole</w:t>
            </w:r>
            <w:proofErr w:type="spellEnd"/>
            <w:r w:rsidR="0030618D" w:rsidRPr="0030618D">
              <w:rPr>
                <w:rFonts w:ascii="Arial" w:hAnsi="Arial" w:cs="Arial"/>
                <w:sz w:val="24"/>
                <w:szCs w:val="24"/>
              </w:rPr>
              <w:t xml:space="preserve"> </w:t>
            </w:r>
            <w:proofErr w:type="spellStart"/>
            <w:r w:rsidR="0030618D" w:rsidRPr="0030618D">
              <w:rPr>
                <w:rFonts w:ascii="Arial" w:hAnsi="Arial" w:cs="Arial"/>
                <w:sz w:val="24"/>
                <w:szCs w:val="24"/>
              </w:rPr>
              <w:t>enteric</w:t>
            </w:r>
            <w:proofErr w:type="spellEnd"/>
            <w:r w:rsidR="0030618D" w:rsidRPr="0030618D">
              <w:rPr>
                <w:rFonts w:ascii="Arial" w:hAnsi="Arial" w:cs="Arial"/>
                <w:sz w:val="24"/>
                <w:szCs w:val="24"/>
              </w:rPr>
              <w:t xml:space="preserve"> </w:t>
            </w:r>
            <w:proofErr w:type="spellStart"/>
            <w:r w:rsidR="0030618D" w:rsidRPr="0030618D">
              <w:rPr>
                <w:rFonts w:ascii="Arial" w:hAnsi="Arial" w:cs="Arial"/>
                <w:sz w:val="24"/>
                <w:szCs w:val="24"/>
              </w:rPr>
              <w:t>coated</w:t>
            </w:r>
            <w:proofErr w:type="spellEnd"/>
            <w:r w:rsidR="0030618D" w:rsidRPr="0030618D">
              <w:rPr>
                <w:rFonts w:ascii="Arial" w:hAnsi="Arial" w:cs="Arial"/>
                <w:sz w:val="24"/>
                <w:szCs w:val="24"/>
              </w:rPr>
              <w:t xml:space="preserve"> pellets, </w:t>
            </w:r>
            <w:proofErr w:type="spellStart"/>
            <w:r w:rsidR="0030618D" w:rsidRPr="0030618D">
              <w:rPr>
                <w:rFonts w:ascii="Arial" w:hAnsi="Arial" w:cs="Arial"/>
                <w:sz w:val="24"/>
                <w:szCs w:val="24"/>
              </w:rPr>
              <w:t>Omeprazole</w:t>
            </w:r>
            <w:proofErr w:type="spellEnd"/>
            <w:r w:rsidR="0030618D" w:rsidRPr="0030618D">
              <w:rPr>
                <w:rFonts w:ascii="Arial" w:hAnsi="Arial" w:cs="Arial"/>
                <w:sz w:val="24"/>
                <w:szCs w:val="24"/>
              </w:rPr>
              <w:t xml:space="preserve"> </w:t>
            </w:r>
            <w:proofErr w:type="spellStart"/>
            <w:r w:rsidR="0030618D" w:rsidRPr="0030618D">
              <w:rPr>
                <w:rFonts w:ascii="Arial" w:hAnsi="Arial" w:cs="Arial"/>
                <w:sz w:val="24"/>
                <w:szCs w:val="24"/>
              </w:rPr>
              <w:t>delayed</w:t>
            </w:r>
            <w:proofErr w:type="spellEnd"/>
            <w:r w:rsidR="0030618D" w:rsidRPr="0030618D">
              <w:rPr>
                <w:rFonts w:ascii="Arial" w:hAnsi="Arial" w:cs="Arial"/>
                <w:sz w:val="24"/>
                <w:szCs w:val="24"/>
              </w:rPr>
              <w:t xml:space="preserve"> </w:t>
            </w:r>
            <w:proofErr w:type="spellStart"/>
            <w:r w:rsidR="0030618D" w:rsidRPr="0030618D">
              <w:rPr>
                <w:rFonts w:ascii="Arial" w:hAnsi="Arial" w:cs="Arial"/>
                <w:sz w:val="24"/>
                <w:szCs w:val="24"/>
              </w:rPr>
              <w:t>release</w:t>
            </w:r>
            <w:proofErr w:type="spellEnd"/>
            <w:r w:rsidR="0030618D" w:rsidRPr="0030618D">
              <w:rPr>
                <w:rFonts w:ascii="Arial" w:hAnsi="Arial" w:cs="Arial"/>
                <w:sz w:val="24"/>
                <w:szCs w:val="24"/>
              </w:rPr>
              <w:t xml:space="preserve"> pellets</w:t>
            </w:r>
          </w:p>
          <w:p w14:paraId="3F394E59" w14:textId="18B0F62D" w:rsidR="002B7F9D" w:rsidRPr="0030618D" w:rsidRDefault="00DE6685" w:rsidP="0030618D">
            <w:pPr>
              <w:spacing w:line="360" w:lineRule="auto"/>
              <w:jc w:val="both"/>
              <w:rPr>
                <w:rFonts w:ascii="Arial" w:hAnsi="Arial" w:cs="Arial"/>
                <w:sz w:val="24"/>
                <w:szCs w:val="24"/>
              </w:rPr>
            </w:pPr>
            <w:r w:rsidRPr="0030618D">
              <w:rPr>
                <w:rFonts w:ascii="Arial" w:hAnsi="Arial" w:cs="Arial"/>
                <w:sz w:val="24"/>
                <w:szCs w:val="24"/>
              </w:rPr>
              <w:t>Formula Química:</w:t>
            </w:r>
            <w:r w:rsidR="00B57A4D" w:rsidRPr="0030618D">
              <w:rPr>
                <w:rFonts w:ascii="Arial" w:hAnsi="Arial" w:cs="Arial"/>
                <w:sz w:val="24"/>
                <w:szCs w:val="24"/>
              </w:rPr>
              <w:t xml:space="preserve"> </w:t>
            </w:r>
            <w:r w:rsidR="0030618D" w:rsidRPr="0030618D">
              <w:rPr>
                <w:rFonts w:ascii="Arial" w:hAnsi="Arial" w:cs="Arial"/>
                <w:sz w:val="24"/>
                <w:szCs w:val="24"/>
              </w:rPr>
              <w:t>C</w:t>
            </w:r>
            <w:r w:rsidR="0030618D" w:rsidRPr="0030618D">
              <w:rPr>
                <w:rFonts w:ascii="Cambria Math" w:hAnsi="Cambria Math" w:cs="Cambria Math"/>
                <w:sz w:val="24"/>
                <w:szCs w:val="24"/>
              </w:rPr>
              <w:t>₁₇</w:t>
            </w:r>
            <w:r w:rsidR="0030618D" w:rsidRPr="0030618D">
              <w:rPr>
                <w:rFonts w:ascii="Arial" w:hAnsi="Arial" w:cs="Arial"/>
                <w:sz w:val="24"/>
                <w:szCs w:val="24"/>
              </w:rPr>
              <w:t>H</w:t>
            </w:r>
            <w:r w:rsidR="0030618D" w:rsidRPr="0030618D">
              <w:rPr>
                <w:rFonts w:ascii="Cambria Math" w:hAnsi="Cambria Math" w:cs="Cambria Math"/>
                <w:sz w:val="24"/>
                <w:szCs w:val="24"/>
              </w:rPr>
              <w:t>₁₉</w:t>
            </w:r>
            <w:r w:rsidR="0030618D" w:rsidRPr="0030618D">
              <w:rPr>
                <w:rFonts w:ascii="Arial" w:hAnsi="Arial" w:cs="Arial"/>
                <w:sz w:val="24"/>
                <w:szCs w:val="24"/>
              </w:rPr>
              <w:t>N</w:t>
            </w:r>
            <w:r w:rsidR="0030618D" w:rsidRPr="0030618D">
              <w:rPr>
                <w:rFonts w:ascii="Cambria Math" w:hAnsi="Cambria Math" w:cs="Cambria Math"/>
                <w:sz w:val="24"/>
                <w:szCs w:val="24"/>
              </w:rPr>
              <w:t>₃</w:t>
            </w:r>
            <w:r w:rsidR="0030618D" w:rsidRPr="0030618D">
              <w:rPr>
                <w:rFonts w:ascii="Arial" w:hAnsi="Arial" w:cs="Arial"/>
                <w:sz w:val="24"/>
                <w:szCs w:val="24"/>
              </w:rPr>
              <w:t>O</w:t>
            </w:r>
            <w:r w:rsidR="0030618D" w:rsidRPr="0030618D">
              <w:rPr>
                <w:rFonts w:ascii="Cambria Math" w:hAnsi="Cambria Math" w:cs="Cambria Math"/>
                <w:sz w:val="24"/>
                <w:szCs w:val="24"/>
              </w:rPr>
              <w:t>₃</w:t>
            </w:r>
            <w:r w:rsidR="0030618D" w:rsidRPr="0030618D">
              <w:rPr>
                <w:rFonts w:ascii="Arial" w:hAnsi="Arial" w:cs="Arial"/>
                <w:sz w:val="24"/>
                <w:szCs w:val="24"/>
              </w:rPr>
              <w:t>S</w:t>
            </w:r>
          </w:p>
          <w:p w14:paraId="79785DB3" w14:textId="57E0E5B4" w:rsidR="00E375E2" w:rsidRPr="0030618D" w:rsidRDefault="00E375E2" w:rsidP="0030618D">
            <w:pPr>
              <w:spacing w:line="360" w:lineRule="auto"/>
              <w:jc w:val="both"/>
              <w:rPr>
                <w:rFonts w:ascii="Arial" w:hAnsi="Arial" w:cs="Arial"/>
                <w:sz w:val="24"/>
                <w:szCs w:val="24"/>
              </w:rPr>
            </w:pPr>
            <w:r w:rsidRPr="0030618D">
              <w:rPr>
                <w:rFonts w:ascii="Arial" w:hAnsi="Arial" w:cs="Arial"/>
                <w:sz w:val="24"/>
                <w:szCs w:val="24"/>
              </w:rPr>
              <w:t>CAS</w:t>
            </w:r>
            <w:r w:rsidR="00FB6E80" w:rsidRPr="0030618D">
              <w:rPr>
                <w:rFonts w:ascii="Arial" w:hAnsi="Arial" w:cs="Arial"/>
                <w:sz w:val="24"/>
                <w:szCs w:val="24"/>
              </w:rPr>
              <w:t>:</w:t>
            </w:r>
            <w:r w:rsidR="0030618D" w:rsidRPr="0030618D">
              <w:rPr>
                <w:rFonts w:ascii="Arial" w:hAnsi="Arial" w:cs="Arial"/>
                <w:sz w:val="24"/>
                <w:szCs w:val="24"/>
              </w:rPr>
              <w:t xml:space="preserve"> 73590-58-6</w:t>
            </w:r>
          </w:p>
          <w:p w14:paraId="0BC1535B" w14:textId="69D8FD8F" w:rsidR="000E135B" w:rsidRPr="0030618D" w:rsidRDefault="00DE6685" w:rsidP="0030618D">
            <w:pPr>
              <w:spacing w:line="360" w:lineRule="auto"/>
              <w:jc w:val="both"/>
              <w:rPr>
                <w:rFonts w:ascii="Arial" w:hAnsi="Arial" w:cs="Arial"/>
                <w:sz w:val="24"/>
                <w:szCs w:val="24"/>
              </w:rPr>
            </w:pPr>
            <w:r w:rsidRPr="0030618D">
              <w:rPr>
                <w:rFonts w:ascii="Arial" w:hAnsi="Arial" w:cs="Arial"/>
                <w:sz w:val="24"/>
                <w:szCs w:val="24"/>
              </w:rPr>
              <w:t>EINECS:</w:t>
            </w:r>
            <w:r w:rsidR="00A21D43" w:rsidRPr="0030618D">
              <w:rPr>
                <w:rFonts w:ascii="Arial" w:hAnsi="Arial" w:cs="Arial"/>
                <w:sz w:val="24"/>
                <w:szCs w:val="24"/>
              </w:rPr>
              <w:t xml:space="preserve"> </w:t>
            </w:r>
            <w:r w:rsidR="0030618D" w:rsidRPr="0030618D">
              <w:rPr>
                <w:rFonts w:ascii="Arial" w:hAnsi="Arial" w:cs="Arial"/>
                <w:sz w:val="24"/>
                <w:szCs w:val="24"/>
              </w:rPr>
              <w:t>615-579-2</w:t>
            </w:r>
          </w:p>
          <w:p w14:paraId="585CF48C" w14:textId="77777777" w:rsidR="00DE6685" w:rsidRPr="0030618D" w:rsidRDefault="00DE6685" w:rsidP="0030618D">
            <w:pPr>
              <w:spacing w:line="360" w:lineRule="auto"/>
              <w:jc w:val="both"/>
              <w:rPr>
                <w:rFonts w:ascii="Arial" w:hAnsi="Arial" w:cs="Arial"/>
                <w:sz w:val="24"/>
                <w:szCs w:val="24"/>
              </w:rPr>
            </w:pPr>
            <w:r w:rsidRPr="0030618D">
              <w:rPr>
                <w:rFonts w:ascii="Arial" w:hAnsi="Arial" w:cs="Arial"/>
                <w:sz w:val="24"/>
                <w:szCs w:val="24"/>
              </w:rPr>
              <w:t xml:space="preserve">Identificación de la empresa: QUIMIFOREN S.A.S </w:t>
            </w:r>
          </w:p>
          <w:p w14:paraId="7A4962F4" w14:textId="52383C6A" w:rsidR="00E65F9B" w:rsidRPr="0030618D" w:rsidRDefault="00E65F9B" w:rsidP="0030618D">
            <w:pPr>
              <w:spacing w:line="360" w:lineRule="auto"/>
              <w:jc w:val="both"/>
              <w:rPr>
                <w:rFonts w:ascii="Arial" w:hAnsi="Arial" w:cs="Arial"/>
                <w:sz w:val="24"/>
                <w:szCs w:val="24"/>
              </w:rPr>
            </w:pPr>
            <w:r w:rsidRPr="0030618D">
              <w:rPr>
                <w:rFonts w:ascii="Arial" w:hAnsi="Arial" w:cs="Arial"/>
                <w:sz w:val="24"/>
                <w:szCs w:val="24"/>
              </w:rPr>
              <w:t xml:space="preserve">País de Origen: </w:t>
            </w:r>
            <w:r w:rsidR="0030618D">
              <w:rPr>
                <w:rFonts w:ascii="Arial" w:hAnsi="Arial" w:cs="Arial"/>
                <w:sz w:val="24"/>
                <w:szCs w:val="24"/>
              </w:rPr>
              <w:t xml:space="preserve">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21B1EB2" w14:textId="77777777" w:rsidR="0030618D" w:rsidRPr="0030618D" w:rsidRDefault="0030618D" w:rsidP="0030618D">
            <w:pPr>
              <w:spacing w:line="360" w:lineRule="auto"/>
              <w:jc w:val="both"/>
              <w:rPr>
                <w:rFonts w:ascii="Arial" w:hAnsi="Arial" w:cs="Arial"/>
                <w:sz w:val="24"/>
                <w:szCs w:val="24"/>
              </w:rPr>
            </w:pPr>
            <w:r w:rsidRPr="0030618D">
              <w:rPr>
                <w:rFonts w:ascii="Arial" w:hAnsi="Arial" w:cs="Arial"/>
                <w:sz w:val="24"/>
                <w:szCs w:val="24"/>
              </w:rPr>
              <w:t>El Omeprazol Pellets es la forma farmacéutica de liberación controlada del principio activo omeprazol, un inhibidor de la bomba de protones que reduce la secreción de ácido gástrico.</w:t>
            </w:r>
          </w:p>
          <w:p w14:paraId="3575525B" w14:textId="77777777" w:rsidR="0030618D" w:rsidRPr="0030618D" w:rsidRDefault="0030618D" w:rsidP="0030618D">
            <w:pPr>
              <w:spacing w:line="360" w:lineRule="auto"/>
              <w:jc w:val="both"/>
              <w:rPr>
                <w:rFonts w:ascii="Arial" w:hAnsi="Arial" w:cs="Arial"/>
                <w:sz w:val="24"/>
                <w:szCs w:val="24"/>
              </w:rPr>
            </w:pPr>
            <w:r w:rsidRPr="0030618D">
              <w:rPr>
                <w:rFonts w:ascii="Arial" w:hAnsi="Arial" w:cs="Arial"/>
                <w:sz w:val="24"/>
                <w:szCs w:val="24"/>
              </w:rPr>
              <w:t>Se presenta como esferas o gránulos recubiertos entéricamente, diseñados para proteger el principio activo de la degradación por el ácido gástrico y permitir su liberación en el intestino delgado.</w:t>
            </w:r>
          </w:p>
          <w:p w14:paraId="63342F3C" w14:textId="77777777" w:rsidR="00A21D43" w:rsidRDefault="0030618D" w:rsidP="0030618D">
            <w:pPr>
              <w:spacing w:line="360" w:lineRule="auto"/>
              <w:jc w:val="both"/>
              <w:rPr>
                <w:rFonts w:ascii="Arial" w:hAnsi="Arial" w:cs="Arial"/>
                <w:sz w:val="24"/>
                <w:szCs w:val="24"/>
              </w:rPr>
            </w:pPr>
            <w:r w:rsidRPr="0030618D">
              <w:rPr>
                <w:rFonts w:ascii="Arial" w:hAnsi="Arial" w:cs="Arial"/>
                <w:sz w:val="24"/>
                <w:szCs w:val="24"/>
              </w:rPr>
              <w:t>Es ampliamente utilizado en formulaciones de cápsulas o tabletas de liberación retardada.</w:t>
            </w:r>
          </w:p>
          <w:p w14:paraId="740EF0EB" w14:textId="70E52FAB" w:rsidR="0030618D" w:rsidRPr="00286CEA" w:rsidRDefault="0030618D" w:rsidP="0030618D">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BF31100" w14:textId="77777777" w:rsidR="0030618D" w:rsidRDefault="0030618D" w:rsidP="009122D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D882B54" w:rsidR="00286CEA" w:rsidRPr="00370BF5" w:rsidRDefault="00286CEA" w:rsidP="009122D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9B12FEB" w14:textId="77777777" w:rsidR="0030618D" w:rsidRDefault="0030618D" w:rsidP="009122D6">
                  <w:pPr>
                    <w:framePr w:hSpace="141" w:wrap="around" w:vAnchor="text" w:hAnchor="margin" w:y="334"/>
                    <w:spacing w:line="276" w:lineRule="auto"/>
                    <w:jc w:val="center"/>
                    <w:rPr>
                      <w:rFonts w:ascii="Arial" w:hAnsi="Arial" w:cs="Arial"/>
                      <w:b/>
                      <w:bCs/>
                      <w:sz w:val="24"/>
                      <w:szCs w:val="24"/>
                    </w:rPr>
                  </w:pPr>
                </w:p>
                <w:p w14:paraId="709977CB" w14:textId="4A95A394" w:rsidR="00286CEA" w:rsidRDefault="0030618D" w:rsidP="009122D6">
                  <w:pPr>
                    <w:framePr w:hSpace="141" w:wrap="around" w:vAnchor="text" w:hAnchor="margin" w:y="334"/>
                    <w:spacing w:line="276" w:lineRule="auto"/>
                    <w:jc w:val="center"/>
                    <w:rPr>
                      <w:rFonts w:ascii="Arial" w:hAnsi="Arial" w:cs="Arial"/>
                      <w:b/>
                      <w:bCs/>
                      <w:sz w:val="24"/>
                      <w:szCs w:val="24"/>
                    </w:rPr>
                  </w:pPr>
                  <w:r w:rsidRPr="0030618D">
                    <w:rPr>
                      <w:rFonts w:ascii="Arial" w:hAnsi="Arial" w:cs="Arial"/>
                      <w:b/>
                      <w:bCs/>
                      <w:sz w:val="24"/>
                      <w:szCs w:val="24"/>
                    </w:rPr>
                    <w:t>OMEPRAZOL PELLETS</w:t>
                  </w:r>
                </w:p>
                <w:p w14:paraId="06CDA201" w14:textId="2E319B9F" w:rsidR="0030618D" w:rsidRPr="001519DA" w:rsidRDefault="0030618D" w:rsidP="009122D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122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55239E2" w:rsidR="00286CEA" w:rsidRPr="00286CEA" w:rsidRDefault="0030618D" w:rsidP="009122D6">
                  <w:pPr>
                    <w:framePr w:hSpace="141" w:wrap="around" w:vAnchor="text" w:hAnchor="margin" w:y="334"/>
                    <w:tabs>
                      <w:tab w:val="left" w:pos="435"/>
                    </w:tabs>
                    <w:spacing w:line="360" w:lineRule="auto"/>
                    <w:jc w:val="center"/>
                    <w:rPr>
                      <w:rFonts w:ascii="Arial" w:hAnsi="Arial" w:cs="Arial"/>
                      <w:sz w:val="24"/>
                      <w:szCs w:val="24"/>
                    </w:rPr>
                  </w:pPr>
                  <w:r w:rsidRPr="0030618D">
                    <w:rPr>
                      <w:rFonts w:ascii="Arial" w:hAnsi="Arial" w:cs="Arial"/>
                      <w:sz w:val="24"/>
                      <w:szCs w:val="24"/>
                    </w:rPr>
                    <w:t>Pellets o gránulos recubiertos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122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7262A1B" w:rsidR="00286CEA" w:rsidRPr="00286CEA" w:rsidRDefault="0030618D" w:rsidP="009122D6">
                  <w:pPr>
                    <w:framePr w:hSpace="141" w:wrap="around" w:vAnchor="text" w:hAnchor="margin" w:y="334"/>
                    <w:spacing w:line="360" w:lineRule="auto"/>
                    <w:jc w:val="center"/>
                    <w:rPr>
                      <w:rFonts w:ascii="Arial" w:hAnsi="Arial" w:cs="Arial"/>
                      <w:sz w:val="24"/>
                      <w:szCs w:val="24"/>
                    </w:rPr>
                  </w:pPr>
                  <w:r w:rsidRPr="0030618D">
                    <w:rPr>
                      <w:rFonts w:ascii="Arial" w:hAnsi="Arial" w:cs="Arial"/>
                      <w:sz w:val="24"/>
                      <w:szCs w:val="24"/>
                    </w:rPr>
                    <w:t>Blanco o blanquecino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122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268244E" w:rsidR="00286CEA" w:rsidRPr="00286CEA" w:rsidRDefault="0030618D" w:rsidP="009122D6">
                  <w:pPr>
                    <w:framePr w:hSpace="141" w:wrap="around" w:vAnchor="text" w:hAnchor="margin" w:y="334"/>
                    <w:spacing w:line="360" w:lineRule="auto"/>
                    <w:jc w:val="center"/>
                    <w:rPr>
                      <w:rFonts w:ascii="Arial" w:hAnsi="Arial" w:cs="Arial"/>
                      <w:sz w:val="24"/>
                      <w:szCs w:val="24"/>
                    </w:rPr>
                  </w:pPr>
                  <w:r w:rsidRPr="0030618D">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122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C3EB1BD" w:rsidR="00286CEA" w:rsidRPr="00286CEA" w:rsidRDefault="0030618D" w:rsidP="009122D6">
                  <w:pPr>
                    <w:framePr w:hSpace="141" w:wrap="around" w:vAnchor="text" w:hAnchor="margin" w:y="334"/>
                    <w:spacing w:line="360" w:lineRule="auto"/>
                    <w:jc w:val="center"/>
                    <w:rPr>
                      <w:rFonts w:ascii="Arial" w:hAnsi="Arial" w:cs="Arial"/>
                      <w:sz w:val="24"/>
                      <w:szCs w:val="24"/>
                    </w:rPr>
                  </w:pPr>
                  <w:r w:rsidRPr="0030618D">
                    <w:rPr>
                      <w:rFonts w:ascii="Arial" w:hAnsi="Arial" w:cs="Arial"/>
                      <w:sz w:val="24"/>
                      <w:szCs w:val="24"/>
                    </w:rPr>
                    <w:t>Insoluble en agua; soluble en etanol y en soluciones alcalinas</w:t>
                  </w:r>
                </w:p>
              </w:tc>
            </w:tr>
            <w:tr w:rsidR="0030618D" w:rsidRPr="00370BF5" w14:paraId="3BFA7F4C" w14:textId="77777777" w:rsidTr="009B4F27">
              <w:trPr>
                <w:trHeight w:val="17"/>
                <w:jc w:val="center"/>
              </w:trPr>
              <w:tc>
                <w:tcPr>
                  <w:tcW w:w="3160" w:type="dxa"/>
                </w:tcPr>
                <w:p w14:paraId="6763A039" w14:textId="6E838537" w:rsidR="0030618D" w:rsidRPr="00286CEA" w:rsidRDefault="0030618D" w:rsidP="009122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so molecular</w:t>
                  </w:r>
                </w:p>
              </w:tc>
              <w:tc>
                <w:tcPr>
                  <w:tcW w:w="3160" w:type="dxa"/>
                </w:tcPr>
                <w:p w14:paraId="740697CD" w14:textId="469A8165" w:rsidR="0030618D" w:rsidRPr="00286CEA" w:rsidRDefault="0030618D" w:rsidP="009122D6">
                  <w:pPr>
                    <w:framePr w:hSpace="141" w:wrap="around" w:vAnchor="text" w:hAnchor="margin" w:y="334"/>
                    <w:spacing w:line="360" w:lineRule="auto"/>
                    <w:jc w:val="center"/>
                    <w:rPr>
                      <w:rFonts w:ascii="Arial" w:hAnsi="Arial" w:cs="Arial"/>
                      <w:sz w:val="24"/>
                      <w:szCs w:val="24"/>
                    </w:rPr>
                  </w:pPr>
                  <w:r w:rsidRPr="0030618D">
                    <w:rPr>
                      <w:rFonts w:ascii="Arial" w:hAnsi="Arial" w:cs="Arial"/>
                      <w:sz w:val="24"/>
                      <w:szCs w:val="24"/>
                    </w:rPr>
                    <w:t>345.42 g/mol</w:t>
                  </w:r>
                </w:p>
              </w:tc>
            </w:tr>
            <w:tr w:rsidR="0030618D" w:rsidRPr="00370BF5" w14:paraId="063978B9" w14:textId="77777777" w:rsidTr="009B4F27">
              <w:trPr>
                <w:trHeight w:val="17"/>
                <w:jc w:val="center"/>
              </w:trPr>
              <w:tc>
                <w:tcPr>
                  <w:tcW w:w="3160" w:type="dxa"/>
                </w:tcPr>
                <w:p w14:paraId="03A6150A" w14:textId="77777777" w:rsidR="0030618D" w:rsidRPr="00286CEA" w:rsidRDefault="0030618D" w:rsidP="009122D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2D1A997C" w:rsidR="0030618D" w:rsidRPr="00286CEA" w:rsidRDefault="0030618D" w:rsidP="009122D6">
                  <w:pPr>
                    <w:framePr w:hSpace="141" w:wrap="around" w:vAnchor="text" w:hAnchor="margin" w:y="334"/>
                    <w:spacing w:line="360" w:lineRule="auto"/>
                    <w:jc w:val="center"/>
                    <w:rPr>
                      <w:rFonts w:ascii="Arial" w:hAnsi="Arial" w:cs="Arial"/>
                      <w:sz w:val="24"/>
                      <w:szCs w:val="24"/>
                    </w:rPr>
                  </w:pPr>
                </w:p>
              </w:tc>
              <w:tc>
                <w:tcPr>
                  <w:tcW w:w="3160" w:type="dxa"/>
                </w:tcPr>
                <w:p w14:paraId="50DE9651" w14:textId="1581D682" w:rsidR="0030618D" w:rsidRPr="00286CEA" w:rsidRDefault="0030618D" w:rsidP="009122D6">
                  <w:pPr>
                    <w:framePr w:hSpace="141" w:wrap="around" w:vAnchor="text" w:hAnchor="margin" w:y="334"/>
                    <w:tabs>
                      <w:tab w:val="left" w:pos="945"/>
                    </w:tabs>
                    <w:spacing w:line="360" w:lineRule="auto"/>
                    <w:jc w:val="center"/>
                    <w:rPr>
                      <w:rFonts w:ascii="Arial" w:hAnsi="Arial" w:cs="Arial"/>
                      <w:sz w:val="24"/>
                      <w:szCs w:val="24"/>
                    </w:rPr>
                  </w:pPr>
                  <w:r w:rsidRPr="0030618D">
                    <w:rPr>
                      <w:rFonts w:ascii="Arial" w:hAnsi="Arial" w:cs="Arial"/>
                      <w:sz w:val="24"/>
                      <w:szCs w:val="24"/>
                    </w:rPr>
                    <w:t>156 – 158 °C</w:t>
                  </w:r>
                </w:p>
              </w:tc>
            </w:tr>
          </w:tbl>
          <w:bookmarkEnd w:id="1"/>
          <w:p w14:paraId="2B9E906B" w14:textId="1A069510" w:rsidR="00FD058D" w:rsidRPr="00370BF5" w:rsidRDefault="0030618D" w:rsidP="009241AE">
            <w:pPr>
              <w:spacing w:after="160"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br/>
            </w: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A3881D" w14:textId="77777777" w:rsidR="0030618D" w:rsidRPr="00370BF5" w:rsidRDefault="0030618D" w:rsidP="0030618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0618D">
              <w:trPr>
                <w:trHeight w:val="258"/>
                <w:jc w:val="center"/>
              </w:trPr>
              <w:tc>
                <w:tcPr>
                  <w:tcW w:w="3278" w:type="dxa"/>
                </w:tcPr>
                <w:p w14:paraId="5DBFD0F2" w14:textId="77777777" w:rsidR="0030618D" w:rsidRDefault="0030618D" w:rsidP="009122D6">
                  <w:pPr>
                    <w:framePr w:hSpace="141" w:wrap="around" w:vAnchor="text" w:hAnchor="margin" w:y="334"/>
                    <w:rPr>
                      <w:rFonts w:ascii="Arial" w:hAnsi="Arial" w:cs="Arial"/>
                      <w:b/>
                      <w:bCs/>
                      <w:sz w:val="24"/>
                      <w:szCs w:val="24"/>
                    </w:rPr>
                  </w:pPr>
                  <w:bookmarkStart w:id="2" w:name="_Hlk170982771"/>
                </w:p>
                <w:p w14:paraId="23CEE0D0" w14:textId="4F4323C3" w:rsidR="002B482E" w:rsidRPr="00370BF5" w:rsidRDefault="00FC4C5C" w:rsidP="009122D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DF15B2A" w14:textId="77777777" w:rsidR="0030618D" w:rsidRDefault="0030618D" w:rsidP="009122D6">
                  <w:pPr>
                    <w:framePr w:hSpace="141" w:wrap="around" w:vAnchor="text" w:hAnchor="margin" w:y="334"/>
                    <w:spacing w:line="276" w:lineRule="auto"/>
                    <w:jc w:val="center"/>
                    <w:rPr>
                      <w:rFonts w:ascii="Arial" w:hAnsi="Arial" w:cs="Arial"/>
                      <w:b/>
                      <w:bCs/>
                      <w:sz w:val="24"/>
                      <w:szCs w:val="24"/>
                    </w:rPr>
                  </w:pPr>
                </w:p>
                <w:p w14:paraId="7EB5BAD8" w14:textId="226BD5AF" w:rsidR="0030618D" w:rsidRDefault="0030618D" w:rsidP="009122D6">
                  <w:pPr>
                    <w:framePr w:hSpace="141" w:wrap="around" w:vAnchor="text" w:hAnchor="margin" w:y="334"/>
                    <w:spacing w:line="276" w:lineRule="auto"/>
                    <w:jc w:val="center"/>
                    <w:rPr>
                      <w:rFonts w:ascii="Arial" w:hAnsi="Arial" w:cs="Arial"/>
                      <w:b/>
                      <w:bCs/>
                      <w:sz w:val="24"/>
                      <w:szCs w:val="24"/>
                    </w:rPr>
                  </w:pPr>
                  <w:r w:rsidRPr="0030618D">
                    <w:rPr>
                      <w:rFonts w:ascii="Arial" w:hAnsi="Arial" w:cs="Arial"/>
                      <w:b/>
                      <w:bCs/>
                      <w:sz w:val="24"/>
                      <w:szCs w:val="24"/>
                    </w:rPr>
                    <w:t>OMEPRAZOL PELLETS</w:t>
                  </w:r>
                </w:p>
                <w:p w14:paraId="52935837" w14:textId="1CCDE8E2" w:rsidR="002B482E" w:rsidRPr="001519DA" w:rsidRDefault="0030618D" w:rsidP="009122D6">
                  <w:pPr>
                    <w:framePr w:hSpace="141" w:wrap="around" w:vAnchor="text" w:hAnchor="margin" w:y="334"/>
                    <w:jc w:val="center"/>
                    <w:rPr>
                      <w:rFonts w:ascii="Arial" w:hAnsi="Arial" w:cs="Arial"/>
                      <w:b/>
                      <w:bCs/>
                      <w:sz w:val="24"/>
                      <w:szCs w:val="24"/>
                    </w:rPr>
                  </w:pPr>
                  <w:r>
                    <w:rPr>
                      <w:rFonts w:ascii="Arial" w:hAnsi="Arial" w:cs="Arial"/>
                      <w:b/>
                      <w:bCs/>
                      <w:sz w:val="24"/>
                      <w:szCs w:val="24"/>
                    </w:rPr>
                    <w:t xml:space="preserve"> </w:t>
                  </w:r>
                </w:p>
              </w:tc>
            </w:tr>
            <w:bookmarkEnd w:id="2"/>
            <w:tr w:rsidR="0030618D" w:rsidRPr="00370BF5" w14:paraId="4942E3B8" w14:textId="77777777" w:rsidTr="0030618D">
              <w:trPr>
                <w:trHeight w:val="536"/>
                <w:jc w:val="center"/>
              </w:trPr>
              <w:tc>
                <w:tcPr>
                  <w:tcW w:w="3278" w:type="dxa"/>
                </w:tcPr>
                <w:p w14:paraId="643A7EE2" w14:textId="77777777" w:rsid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p>
                <w:p w14:paraId="51C1449F" w14:textId="77777777" w:rsid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p>
                <w:p w14:paraId="57DC68FD" w14:textId="33229BD7" w:rsidR="0030618D" w:rsidRPr="0030618D" w:rsidRDefault="0030618D" w:rsidP="009122D6">
                  <w:pPr>
                    <w:framePr w:hSpace="141" w:wrap="around" w:vAnchor="text" w:hAnchor="margin" w:y="334"/>
                    <w:spacing w:line="360" w:lineRule="auto"/>
                    <w:jc w:val="center"/>
                    <w:rPr>
                      <w:rFonts w:ascii="Arial" w:hAnsi="Arial" w:cs="Arial"/>
                      <w:sz w:val="24"/>
                      <w:szCs w:val="24"/>
                    </w:rPr>
                  </w:pPr>
                  <w:r w:rsidRPr="0030618D">
                    <w:rPr>
                      <w:rFonts w:ascii="Arial" w:eastAsia="Times New Roman" w:hAnsi="Arial" w:cs="Arial"/>
                      <w:color w:val="000000"/>
                      <w:sz w:val="24"/>
                      <w:szCs w:val="24"/>
                      <w:lang w:eastAsia="es-CO"/>
                    </w:rPr>
                    <w:t>Tiempo relativo</w:t>
                  </w:r>
                </w:p>
              </w:tc>
              <w:tc>
                <w:tcPr>
                  <w:tcW w:w="3278" w:type="dxa"/>
                </w:tcPr>
                <w:p w14:paraId="524557B7" w14:textId="15A20CA3" w:rsidR="0030618D" w:rsidRPr="0030618D" w:rsidRDefault="0030618D" w:rsidP="009122D6">
                  <w:pPr>
                    <w:framePr w:hSpace="141" w:wrap="around" w:vAnchor="text" w:hAnchor="margin" w:y="334"/>
                    <w:spacing w:line="360" w:lineRule="auto"/>
                    <w:jc w:val="center"/>
                    <w:rPr>
                      <w:rFonts w:ascii="Arial" w:hAnsi="Arial" w:cs="Arial"/>
                      <w:sz w:val="24"/>
                      <w:szCs w:val="24"/>
                    </w:rPr>
                  </w:pPr>
                  <w:r w:rsidRPr="0030618D">
                    <w:rPr>
                      <w:rFonts w:ascii="Arial" w:eastAsia="Times New Roman" w:hAnsi="Arial" w:cs="Arial"/>
                      <w:color w:val="000000"/>
                      <w:sz w:val="24"/>
                      <w:szCs w:val="24"/>
                      <w:lang w:eastAsia="es-CO"/>
                    </w:rPr>
                    <w:t>En la prueba de valoración, el tiempo relativo del pico principal en la solución de prueba es similar al de la solución de referencia.</w:t>
                  </w:r>
                </w:p>
              </w:tc>
            </w:tr>
            <w:tr w:rsidR="0030618D" w:rsidRPr="0030618D" w14:paraId="57369F0E" w14:textId="77777777" w:rsidTr="0030618D">
              <w:tblPrEx>
                <w:jc w:val="left"/>
              </w:tblPrEx>
              <w:trPr>
                <w:trHeight w:val="1662"/>
              </w:trPr>
              <w:tc>
                <w:tcPr>
                  <w:tcW w:w="3278" w:type="dxa"/>
                </w:tcPr>
                <w:p w14:paraId="05D1FA37" w14:textId="77777777" w:rsid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p>
                <w:p w14:paraId="2AFAB0A9" w14:textId="77777777" w:rsid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p>
                <w:p w14:paraId="3A398F1B" w14:textId="6378C3C1"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t>Resistencia gástrica</w:t>
                  </w:r>
                </w:p>
              </w:tc>
              <w:tc>
                <w:tcPr>
                  <w:tcW w:w="3278" w:type="dxa"/>
                </w:tcPr>
                <w:p w14:paraId="4D33CC6F" w14:textId="11C57293"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t>En ácido clorhídrico 0.1 N, mantener durante 2 horas; la cantidad de omeprazol en los pellets no debe ser inferior al 90.0 %.</w:t>
                  </w:r>
                </w:p>
              </w:tc>
            </w:tr>
            <w:tr w:rsidR="0030618D" w:rsidRPr="0030618D" w14:paraId="4329D713" w14:textId="77777777" w:rsidTr="0030618D">
              <w:tblPrEx>
                <w:jc w:val="left"/>
              </w:tblPrEx>
              <w:trPr>
                <w:trHeight w:val="1240"/>
              </w:trPr>
              <w:tc>
                <w:tcPr>
                  <w:tcW w:w="3278" w:type="dxa"/>
                </w:tcPr>
                <w:p w14:paraId="42DCB5B2" w14:textId="77777777" w:rsid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p>
                <w:p w14:paraId="6580C908" w14:textId="6E580C4C"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t>Disolución (en tampón fosfato pH 6.8)</w:t>
                  </w:r>
                </w:p>
              </w:tc>
              <w:tc>
                <w:tcPr>
                  <w:tcW w:w="3278" w:type="dxa"/>
                </w:tcPr>
                <w:p w14:paraId="18AD15CB" w14:textId="6553A083"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t>El grado de disolución del omeprazol no debe ser inferior al 80 % en 30 minutos.</w:t>
                  </w:r>
                </w:p>
              </w:tc>
            </w:tr>
            <w:tr w:rsidR="0030618D" w:rsidRPr="0030618D" w14:paraId="4D11128F" w14:textId="77777777" w:rsidTr="0030618D">
              <w:tblPrEx>
                <w:jc w:val="left"/>
              </w:tblPrEx>
              <w:trPr>
                <w:trHeight w:val="705"/>
              </w:trPr>
              <w:tc>
                <w:tcPr>
                  <w:tcW w:w="3278" w:type="dxa"/>
                </w:tcPr>
                <w:p w14:paraId="372CD4EF" w14:textId="5441B128"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lastRenderedPageBreak/>
                    <w:t>Pureza cromatográfica (HPLC)</w:t>
                  </w:r>
                </w:p>
              </w:tc>
              <w:tc>
                <w:tcPr>
                  <w:tcW w:w="3278" w:type="dxa"/>
                </w:tcPr>
                <w:p w14:paraId="4DF1B748" w14:textId="77363720"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t>Impurezas totales ≤ 1.0 %.</w:t>
                  </w:r>
                </w:p>
              </w:tc>
            </w:tr>
            <w:tr w:rsidR="0030618D" w:rsidRPr="0030618D" w14:paraId="146B0CED" w14:textId="77777777" w:rsidTr="0030618D">
              <w:tblPrEx>
                <w:jc w:val="left"/>
              </w:tblPrEx>
              <w:trPr>
                <w:trHeight w:val="900"/>
              </w:trPr>
              <w:tc>
                <w:tcPr>
                  <w:tcW w:w="3278" w:type="dxa"/>
                </w:tcPr>
                <w:p w14:paraId="2301C3C7" w14:textId="75EDC088"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t>Ensayo (contenido de omeprazol)</w:t>
                  </w:r>
                </w:p>
              </w:tc>
              <w:tc>
                <w:tcPr>
                  <w:tcW w:w="3278" w:type="dxa"/>
                </w:tcPr>
                <w:p w14:paraId="15C07C3E" w14:textId="3D000FA0" w:rsidR="0030618D" w:rsidRPr="0030618D" w:rsidRDefault="0030618D" w:rsidP="009122D6">
                  <w:pPr>
                    <w:framePr w:hSpace="141" w:wrap="around" w:vAnchor="text" w:hAnchor="margin" w:y="334"/>
                    <w:spacing w:line="360" w:lineRule="auto"/>
                    <w:jc w:val="center"/>
                    <w:rPr>
                      <w:rFonts w:ascii="Arial" w:eastAsia="Times New Roman" w:hAnsi="Arial" w:cs="Arial"/>
                      <w:color w:val="000000"/>
                      <w:sz w:val="24"/>
                      <w:szCs w:val="24"/>
                      <w:lang w:eastAsia="es-CO"/>
                    </w:rPr>
                  </w:pPr>
                  <w:r w:rsidRPr="0030618D">
                    <w:rPr>
                      <w:rFonts w:ascii="Arial" w:eastAsia="Times New Roman" w:hAnsi="Arial" w:cs="Arial"/>
                      <w:color w:val="000000"/>
                      <w:sz w:val="24"/>
                      <w:szCs w:val="24"/>
                      <w:lang w:eastAsia="es-CO"/>
                    </w:rPr>
                    <w:t>C</w:t>
                  </w:r>
                  <w:r w:rsidRPr="0030618D">
                    <w:rPr>
                      <w:rFonts w:ascii="Cambria Math" w:eastAsia="Times New Roman" w:hAnsi="Cambria Math" w:cs="Cambria Math"/>
                      <w:color w:val="000000"/>
                      <w:sz w:val="24"/>
                      <w:szCs w:val="24"/>
                      <w:lang w:eastAsia="es-CO"/>
                    </w:rPr>
                    <w:t>₁₇</w:t>
                  </w:r>
                  <w:r w:rsidRPr="0030618D">
                    <w:rPr>
                      <w:rFonts w:ascii="Arial" w:eastAsia="Times New Roman" w:hAnsi="Arial" w:cs="Arial"/>
                      <w:color w:val="000000"/>
                      <w:sz w:val="24"/>
                      <w:szCs w:val="24"/>
                      <w:lang w:eastAsia="es-CO"/>
                    </w:rPr>
                    <w:t>H</w:t>
                  </w:r>
                  <w:r w:rsidRPr="0030618D">
                    <w:rPr>
                      <w:rFonts w:ascii="Cambria Math" w:eastAsia="Times New Roman" w:hAnsi="Cambria Math" w:cs="Cambria Math"/>
                      <w:color w:val="000000"/>
                      <w:sz w:val="24"/>
                      <w:szCs w:val="24"/>
                      <w:lang w:eastAsia="es-CO"/>
                    </w:rPr>
                    <w:t>₁₉</w:t>
                  </w:r>
                  <w:r w:rsidRPr="0030618D">
                    <w:rPr>
                      <w:rFonts w:ascii="Arial" w:eastAsia="Times New Roman" w:hAnsi="Arial" w:cs="Arial"/>
                      <w:color w:val="000000"/>
                      <w:sz w:val="24"/>
                      <w:szCs w:val="24"/>
                      <w:lang w:eastAsia="es-CO"/>
                    </w:rPr>
                    <w:t>N</w:t>
                  </w:r>
                  <w:r w:rsidRPr="0030618D">
                    <w:rPr>
                      <w:rFonts w:ascii="Cambria Math" w:eastAsia="Times New Roman" w:hAnsi="Cambria Math" w:cs="Cambria Math"/>
                      <w:color w:val="000000"/>
                      <w:sz w:val="24"/>
                      <w:szCs w:val="24"/>
                      <w:lang w:eastAsia="es-CO"/>
                    </w:rPr>
                    <w:t>₃</w:t>
                  </w:r>
                  <w:r w:rsidRPr="0030618D">
                    <w:rPr>
                      <w:rFonts w:ascii="Arial" w:eastAsia="Times New Roman" w:hAnsi="Arial" w:cs="Arial"/>
                      <w:color w:val="000000"/>
                      <w:sz w:val="24"/>
                      <w:szCs w:val="24"/>
                      <w:lang w:eastAsia="es-CO"/>
                    </w:rPr>
                    <w:t>O</w:t>
                  </w:r>
                  <w:r w:rsidRPr="0030618D">
                    <w:rPr>
                      <w:rFonts w:ascii="Cambria Math" w:eastAsia="Times New Roman" w:hAnsi="Cambria Math" w:cs="Cambria Math"/>
                      <w:color w:val="000000"/>
                      <w:sz w:val="24"/>
                      <w:szCs w:val="24"/>
                      <w:lang w:eastAsia="es-CO"/>
                    </w:rPr>
                    <w:t>₃</w:t>
                  </w:r>
                  <w:r w:rsidRPr="0030618D">
                    <w:rPr>
                      <w:rFonts w:ascii="Arial" w:eastAsia="Times New Roman" w:hAnsi="Arial" w:cs="Arial"/>
                      <w:color w:val="000000"/>
                      <w:sz w:val="24"/>
                      <w:szCs w:val="24"/>
                      <w:lang w:eastAsia="es-CO"/>
                    </w:rPr>
                    <w:t>S — debe estar entre 8.0 % y 9.0 %.</w:t>
                  </w:r>
                </w:p>
              </w:tc>
            </w:tr>
          </w:tbl>
          <w:p w14:paraId="53D1DFF2" w14:textId="77777777" w:rsidR="00BE1442" w:rsidRDefault="00BE1442" w:rsidP="0030618D">
            <w:pPr>
              <w:spacing w:line="360" w:lineRule="auto"/>
              <w:jc w:val="both"/>
              <w:rPr>
                <w:rFonts w:ascii="Arial" w:hAnsi="Arial" w:cs="Arial"/>
                <w:sz w:val="24"/>
                <w:szCs w:val="24"/>
              </w:rPr>
            </w:pPr>
          </w:p>
          <w:p w14:paraId="3587C321" w14:textId="5FA4724E" w:rsidR="0030618D" w:rsidRPr="00370BF5" w:rsidRDefault="0030618D" w:rsidP="0030618D">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5A798B0" w14:textId="6AE804B2" w:rsidR="0030618D" w:rsidRPr="0030618D" w:rsidRDefault="0030618D" w:rsidP="0030618D">
            <w:pPr>
              <w:spacing w:line="360" w:lineRule="auto"/>
              <w:jc w:val="both"/>
              <w:rPr>
                <w:rFonts w:ascii="Arial" w:hAnsi="Arial" w:cs="Arial"/>
                <w:sz w:val="24"/>
                <w:szCs w:val="24"/>
              </w:rPr>
            </w:pPr>
            <w:r w:rsidRPr="0030618D">
              <w:rPr>
                <w:rFonts w:ascii="Arial" w:hAnsi="Arial" w:cs="Arial"/>
                <w:b/>
                <w:bCs/>
                <w:sz w:val="24"/>
                <w:szCs w:val="24"/>
              </w:rPr>
              <w:t>Farmacéutico</w:t>
            </w:r>
          </w:p>
          <w:p w14:paraId="5999457E" w14:textId="17FBC8B9"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Tratamiento de úlceras gástricas y duodenales</w:t>
            </w:r>
          </w:p>
          <w:p w14:paraId="680BDD65" w14:textId="0E724D10"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Reflujo gastroesofágico (ERGE)</w:t>
            </w:r>
          </w:p>
          <w:p w14:paraId="2A3957BD" w14:textId="4E73CEA5"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Síndrome de Zollinger-Ellison</w:t>
            </w:r>
          </w:p>
          <w:p w14:paraId="74E7C4A6" w14:textId="5FABD270"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 xml:space="preserve">Terapias combinadas para erradicación de </w:t>
            </w:r>
            <w:proofErr w:type="spellStart"/>
            <w:r w:rsidRPr="0030618D">
              <w:rPr>
                <w:rFonts w:ascii="Arial" w:hAnsi="Arial" w:cs="Arial"/>
                <w:sz w:val="24"/>
                <w:szCs w:val="24"/>
              </w:rPr>
              <w:t>Helicobacter</w:t>
            </w:r>
            <w:proofErr w:type="spellEnd"/>
            <w:r w:rsidRPr="0030618D">
              <w:rPr>
                <w:rFonts w:ascii="Arial" w:hAnsi="Arial" w:cs="Arial"/>
                <w:sz w:val="24"/>
                <w:szCs w:val="24"/>
              </w:rPr>
              <w:t xml:space="preserve"> pylori</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E41E4D0" w14:textId="77777777" w:rsidR="0030618D" w:rsidRDefault="0030618D" w:rsidP="0030618D">
            <w:pPr>
              <w:spacing w:line="360" w:lineRule="auto"/>
              <w:jc w:val="both"/>
              <w:rPr>
                <w:rFonts w:ascii="Arial" w:hAnsi="Arial" w:cs="Arial"/>
                <w:sz w:val="24"/>
                <w:szCs w:val="24"/>
              </w:rPr>
            </w:pPr>
          </w:p>
          <w:p w14:paraId="56FEDC84" w14:textId="20F3DC8D"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Manipular bajo condiciones controladas y en ambientes secos.</w:t>
            </w:r>
          </w:p>
          <w:p w14:paraId="0A5E8FAB" w14:textId="52AD38DF"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Evitar la exposición a la luz, humedad y calor.</w:t>
            </w:r>
          </w:p>
          <w:p w14:paraId="68BA532F" w14:textId="248CFE13"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Utilizar guantes, gafas y mascarilla durante la manipulación.</w:t>
            </w:r>
          </w:p>
          <w:p w14:paraId="4F161787" w14:textId="07C03AFF"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Evitar la inhalación del polvo o ruptura de las cápsulas.</w:t>
            </w:r>
          </w:p>
          <w:p w14:paraId="1D916DA3" w14:textId="63343D7D"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Seguir las normas de buenas prácticas de laboratorio o manufactura (BPL/BPM).</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AC9550" w14:textId="77777777" w:rsidR="00693976" w:rsidRDefault="00693976" w:rsidP="00FB6E80">
            <w:pPr>
              <w:spacing w:line="360" w:lineRule="auto"/>
              <w:jc w:val="both"/>
              <w:rPr>
                <w:rFonts w:ascii="Arial" w:hAnsi="Arial" w:cs="Arial"/>
                <w:sz w:val="24"/>
                <w:szCs w:val="24"/>
              </w:rPr>
            </w:pPr>
          </w:p>
          <w:p w14:paraId="6683EB9A" w14:textId="25F18742"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Conservar en envase herméticamente cerrado.</w:t>
            </w:r>
          </w:p>
          <w:p w14:paraId="6DF262E3" w14:textId="5E0343AE"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Guardar en lugar fresco, seco y protegido de la luz.</w:t>
            </w:r>
          </w:p>
          <w:p w14:paraId="06C8868B" w14:textId="2B120477"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Temperatura recomendada: 15 – 25 °C.</w:t>
            </w:r>
          </w:p>
          <w:p w14:paraId="55DE4183" w14:textId="5597EAE3"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t>✔️</w:t>
            </w:r>
            <w:r w:rsidRPr="0030618D">
              <w:rPr>
                <w:rFonts w:ascii="Arial" w:hAnsi="Arial" w:cs="Arial"/>
                <w:sz w:val="24"/>
                <w:szCs w:val="24"/>
              </w:rPr>
              <w:t>Proteger de la humedad (desecante recomendado).</w:t>
            </w:r>
          </w:p>
          <w:p w14:paraId="4A840F36" w14:textId="647F6F57" w:rsidR="0030618D" w:rsidRPr="0030618D" w:rsidRDefault="0030618D" w:rsidP="0030618D">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30618D">
              <w:rPr>
                <w:rFonts w:ascii="Arial" w:hAnsi="Arial" w:cs="Arial"/>
                <w:sz w:val="24"/>
                <w:szCs w:val="24"/>
              </w:rPr>
              <w:t>Mantener fuera del alcance de niños y fuentes de calor.</w:t>
            </w:r>
          </w:p>
          <w:p w14:paraId="1F2089AD" w14:textId="2B72F2B3" w:rsidR="0030618D" w:rsidRPr="00370BF5" w:rsidRDefault="0030618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122D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122D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77D1511" w:rsidR="00885DA5" w:rsidRPr="00370BF5" w:rsidRDefault="000D5BEB" w:rsidP="009122D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25 Kg </w:t>
                  </w:r>
                </w:p>
              </w:tc>
              <w:tc>
                <w:tcPr>
                  <w:tcW w:w="2720" w:type="dxa"/>
                </w:tcPr>
                <w:p w14:paraId="4ADC82D7" w14:textId="568F8EE0" w:rsidR="00885DA5" w:rsidRPr="00370BF5" w:rsidRDefault="000D5BEB" w:rsidP="009122D6">
                  <w:pPr>
                    <w:framePr w:hSpace="141" w:wrap="around" w:vAnchor="text" w:hAnchor="margin" w:y="334"/>
                    <w:spacing w:line="360" w:lineRule="auto"/>
                    <w:jc w:val="center"/>
                    <w:rPr>
                      <w:rFonts w:ascii="Arial" w:hAnsi="Arial" w:cs="Arial"/>
                      <w:sz w:val="24"/>
                      <w:szCs w:val="24"/>
                    </w:rPr>
                  </w:pPr>
                  <w:r w:rsidRPr="000D5BE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1A406B7" w14:textId="3E1F0F16" w:rsidR="000D5BEB" w:rsidRPr="00370BF5" w:rsidRDefault="000D5BEB" w:rsidP="000D5BEB">
            <w:pPr>
              <w:spacing w:after="160" w:line="360" w:lineRule="auto"/>
              <w:jc w:val="both"/>
              <w:rPr>
                <w:rFonts w:ascii="Arial" w:hAnsi="Arial" w:cs="Arial"/>
                <w:sz w:val="24"/>
                <w:szCs w:val="24"/>
              </w:rPr>
            </w:pPr>
            <w:r w:rsidRPr="008D5148">
              <w:rPr>
                <w:rFonts w:ascii="Arial" w:hAnsi="Arial" w:cs="Arial"/>
                <w:sz w:val="24"/>
                <w:szCs w:val="24"/>
              </w:rPr>
              <w:t xml:space="preserve">El producto tiene una vida útil de </w:t>
            </w:r>
            <w:r>
              <w:rPr>
                <w:rFonts w:ascii="Arial" w:hAnsi="Arial" w:cs="Arial"/>
                <w:sz w:val="24"/>
                <w:szCs w:val="24"/>
              </w:rPr>
              <w:t>3</w:t>
            </w:r>
            <w:r w:rsidR="009122D6">
              <w:rPr>
                <w:rFonts w:ascii="Arial" w:hAnsi="Arial" w:cs="Arial"/>
                <w:sz w:val="24"/>
                <w:szCs w:val="24"/>
              </w:rPr>
              <w:t>6</w:t>
            </w:r>
            <w:r w:rsidRPr="008D5148">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CE3F03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0618D" w:rsidRPr="00370BF5" w:rsidRDefault="0030618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1794"/>
    <w:multiLevelType w:val="multilevel"/>
    <w:tmpl w:val="95F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5BEB"/>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0618D"/>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7E81"/>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122D6"/>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13116"/>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36C6"/>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2025-10-16T17:22:00Z</dcterms:created>
  <dcterms:modified xsi:type="dcterms:W3CDTF">2025-10-22T17:39:00Z</dcterms:modified>
</cp:coreProperties>
</file>