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C437A6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37839">
                              <w:rPr>
                                <w:rFonts w:ascii="Arial" w:hAnsi="Arial" w:cs="Arial"/>
                                <w:b/>
                                <w:bCs/>
                                <w:color w:val="1F3864" w:themeColor="accent1" w:themeShade="80"/>
                                <w:sz w:val="18"/>
                                <w:szCs w:val="18"/>
                              </w:rPr>
                              <w:t>496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C437A6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37839">
                        <w:rPr>
                          <w:rFonts w:ascii="Arial" w:hAnsi="Arial" w:cs="Arial"/>
                          <w:b/>
                          <w:bCs/>
                          <w:color w:val="1F3864" w:themeColor="accent1" w:themeShade="80"/>
                          <w:sz w:val="18"/>
                          <w:szCs w:val="18"/>
                        </w:rPr>
                        <w:t>496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E2B3368" w:rsidR="008F552B" w:rsidRDefault="00B05E91" w:rsidP="009241AE">
      <w:pPr>
        <w:spacing w:line="360" w:lineRule="auto"/>
        <w:jc w:val="center"/>
        <w:rPr>
          <w:rFonts w:ascii="Arial" w:hAnsi="Arial" w:cs="Arial"/>
          <w:b/>
          <w:bCs/>
          <w:color w:val="1F3864" w:themeColor="accent1" w:themeShade="80"/>
          <w:sz w:val="48"/>
          <w:szCs w:val="48"/>
        </w:rPr>
      </w:pPr>
      <w:bookmarkStart w:id="0" w:name="_Hlk170901815"/>
      <w:r w:rsidRPr="00B05E91">
        <w:rPr>
          <w:rFonts w:ascii="Arial" w:hAnsi="Arial" w:cs="Arial"/>
          <w:b/>
          <w:bCs/>
          <w:color w:val="1F3864" w:themeColor="accent1" w:themeShade="80"/>
          <w:sz w:val="48"/>
          <w:szCs w:val="48"/>
        </w:rPr>
        <w:t>FRAGANCIA LIMÓN VERDE</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9B40567" w:rsidR="00DE6685" w:rsidRPr="00E6013A" w:rsidRDefault="00AC49FB" w:rsidP="00B05E91">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B05E91">
              <w:t xml:space="preserve"> </w:t>
            </w:r>
            <w:r w:rsidR="00B05E91" w:rsidRPr="00B05E91">
              <w:rPr>
                <w:rFonts w:ascii="Arial" w:hAnsi="Arial" w:cs="Arial"/>
                <w:sz w:val="24"/>
                <w:szCs w:val="24"/>
              </w:rPr>
              <w:t>Mezcla aromática compuesta por compuestos cítricos naturales y sintéticos, solventes y fijadores.</w:t>
            </w:r>
          </w:p>
          <w:p w14:paraId="207EC96B" w14:textId="078F69AE" w:rsidR="00DE6685" w:rsidRPr="00E6013A" w:rsidRDefault="00DE6685" w:rsidP="00B05E91">
            <w:pPr>
              <w:spacing w:line="360" w:lineRule="auto"/>
              <w:rPr>
                <w:rFonts w:ascii="Arial" w:hAnsi="Arial" w:cs="Arial"/>
                <w:sz w:val="24"/>
                <w:szCs w:val="24"/>
              </w:rPr>
            </w:pPr>
            <w:r w:rsidRPr="00E6013A">
              <w:rPr>
                <w:rFonts w:ascii="Arial" w:hAnsi="Arial" w:cs="Arial"/>
                <w:sz w:val="24"/>
                <w:szCs w:val="24"/>
              </w:rPr>
              <w:t>Sinónimos:</w:t>
            </w:r>
            <w:r w:rsidR="00B05E91">
              <w:t xml:space="preserve"> </w:t>
            </w:r>
            <w:r w:rsidR="00B05E91" w:rsidRPr="00B05E91">
              <w:rPr>
                <w:rFonts w:ascii="Arial" w:hAnsi="Arial" w:cs="Arial"/>
                <w:sz w:val="24"/>
                <w:szCs w:val="24"/>
              </w:rPr>
              <w:t>Fragancia Limón Verde</w:t>
            </w:r>
            <w:r w:rsidR="00B05E91">
              <w:rPr>
                <w:rFonts w:ascii="Arial" w:hAnsi="Arial" w:cs="Arial"/>
                <w:sz w:val="24"/>
                <w:szCs w:val="24"/>
              </w:rPr>
              <w:t xml:space="preserve">, </w:t>
            </w:r>
            <w:r w:rsidR="00B05E91" w:rsidRPr="00B05E91">
              <w:rPr>
                <w:rFonts w:ascii="Arial" w:hAnsi="Arial" w:cs="Arial"/>
                <w:sz w:val="24"/>
                <w:szCs w:val="24"/>
              </w:rPr>
              <w:t xml:space="preserve">Aroma Limón </w:t>
            </w:r>
            <w:proofErr w:type="spellStart"/>
            <w:r w:rsidR="00B05E91" w:rsidRPr="00B05E91">
              <w:rPr>
                <w:rFonts w:ascii="Arial" w:hAnsi="Arial" w:cs="Arial"/>
                <w:sz w:val="24"/>
                <w:szCs w:val="24"/>
              </w:rPr>
              <w:t>Fresh</w:t>
            </w:r>
            <w:proofErr w:type="spellEnd"/>
            <w:r w:rsidR="00B05E91">
              <w:rPr>
                <w:rFonts w:ascii="Arial" w:hAnsi="Arial" w:cs="Arial"/>
                <w:sz w:val="24"/>
                <w:szCs w:val="24"/>
              </w:rPr>
              <w:t xml:space="preserve">, </w:t>
            </w:r>
            <w:r w:rsidR="00B05E91" w:rsidRPr="00B05E91">
              <w:rPr>
                <w:rFonts w:ascii="Arial" w:hAnsi="Arial" w:cs="Arial"/>
                <w:sz w:val="24"/>
                <w:szCs w:val="24"/>
              </w:rPr>
              <w:t>Perfume Limón Verde</w:t>
            </w:r>
            <w:r w:rsidR="00B05E91">
              <w:rPr>
                <w:rFonts w:ascii="Arial" w:hAnsi="Arial" w:cs="Arial"/>
                <w:sz w:val="24"/>
                <w:szCs w:val="24"/>
              </w:rPr>
              <w:t xml:space="preserve">, </w:t>
            </w:r>
            <w:r w:rsidR="00B05E91" w:rsidRPr="00B05E91">
              <w:rPr>
                <w:rFonts w:ascii="Arial" w:hAnsi="Arial" w:cs="Arial"/>
                <w:sz w:val="24"/>
                <w:szCs w:val="24"/>
              </w:rPr>
              <w:t>Fragancia tipo Lima–Limón</w:t>
            </w:r>
          </w:p>
          <w:p w14:paraId="585CF48C" w14:textId="77777777" w:rsidR="00DE6685" w:rsidRPr="00E6013A" w:rsidRDefault="00DE6685" w:rsidP="00B05E91">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B05E91">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DC3E5A" w14:textId="77777777" w:rsidR="00E6013A" w:rsidRDefault="00B05E91" w:rsidP="00E22A4E">
            <w:pPr>
              <w:spacing w:line="360" w:lineRule="auto"/>
              <w:jc w:val="both"/>
              <w:rPr>
                <w:rFonts w:ascii="Arial" w:hAnsi="Arial" w:cs="Arial"/>
                <w:sz w:val="24"/>
                <w:szCs w:val="24"/>
              </w:rPr>
            </w:pPr>
            <w:r w:rsidRPr="00B05E91">
              <w:rPr>
                <w:rFonts w:ascii="Arial" w:hAnsi="Arial" w:cs="Arial"/>
                <w:sz w:val="24"/>
                <w:szCs w:val="24"/>
              </w:rPr>
              <w:t>Fragancia líquida de carácter cítrico, fresco e intenso, con notas de limón verde, lima y matices ligeramente herbales. Formulada para uso en productos cosméticos, de aseo y limpieza, con buena estabilidad en diferentes tipos de bases. Presenta buena persistencia y rendimiento aromático.</w:t>
            </w:r>
          </w:p>
          <w:p w14:paraId="740EF0EB" w14:textId="795C9E3A" w:rsidR="00B05E91" w:rsidRPr="00286CEA" w:rsidRDefault="00B05E91"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41630E">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6922FB">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88FD176" w:rsidR="00286CEA" w:rsidRPr="00370BF5" w:rsidRDefault="00286CEA" w:rsidP="006922F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6922FB">
                  <w:pPr>
                    <w:framePr w:hSpace="141" w:wrap="around" w:vAnchor="text" w:hAnchor="margin" w:y="334"/>
                    <w:spacing w:line="360" w:lineRule="auto"/>
                    <w:jc w:val="center"/>
                    <w:rPr>
                      <w:rFonts w:ascii="Arial" w:hAnsi="Arial" w:cs="Arial"/>
                      <w:b/>
                      <w:bCs/>
                      <w:sz w:val="24"/>
                      <w:szCs w:val="24"/>
                    </w:rPr>
                  </w:pPr>
                </w:p>
                <w:p w14:paraId="11752B5E" w14:textId="77777777" w:rsidR="00E6013A" w:rsidRDefault="0041630E" w:rsidP="006922FB">
                  <w:pPr>
                    <w:framePr w:hSpace="141" w:wrap="around" w:vAnchor="text" w:hAnchor="margin" w:y="334"/>
                    <w:spacing w:line="360" w:lineRule="auto"/>
                    <w:jc w:val="center"/>
                    <w:rPr>
                      <w:rFonts w:ascii="Arial" w:hAnsi="Arial" w:cs="Arial"/>
                      <w:b/>
                      <w:bCs/>
                      <w:sz w:val="24"/>
                      <w:szCs w:val="24"/>
                    </w:rPr>
                  </w:pPr>
                  <w:r w:rsidRPr="0041630E">
                    <w:rPr>
                      <w:rFonts w:ascii="Arial" w:hAnsi="Arial" w:cs="Arial"/>
                      <w:b/>
                      <w:bCs/>
                      <w:sz w:val="24"/>
                      <w:szCs w:val="24"/>
                    </w:rPr>
                    <w:t>FRAGANCIA LIMÓN VERDE</w:t>
                  </w:r>
                </w:p>
                <w:p w14:paraId="06CDA201" w14:textId="638C3438" w:rsidR="0041630E" w:rsidRPr="001519DA" w:rsidRDefault="0041630E" w:rsidP="006922FB">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922F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3D8C45A" w:rsidR="00286CEA" w:rsidRPr="00286CEA"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922F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312259D" w:rsidR="00286CEA" w:rsidRPr="00286CEA"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Incoloro a amarillo muy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922F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1C1B0AD" w:rsidR="00286CEA" w:rsidRPr="00286CEA"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 99% (mezcla terminada sin adulterantes).</w:t>
                  </w:r>
                </w:p>
              </w:tc>
            </w:tr>
            <w:tr w:rsidR="00286CEA" w:rsidRPr="00370BF5" w14:paraId="6066EB74" w14:textId="77777777" w:rsidTr="009B4F27">
              <w:trPr>
                <w:trHeight w:val="17"/>
                <w:jc w:val="center"/>
              </w:trPr>
              <w:tc>
                <w:tcPr>
                  <w:tcW w:w="3160" w:type="dxa"/>
                </w:tcPr>
                <w:p w14:paraId="504549F6" w14:textId="77777777" w:rsidR="0041630E" w:rsidRDefault="0041630E" w:rsidP="006922FB">
                  <w:pPr>
                    <w:framePr w:hSpace="141" w:wrap="around" w:vAnchor="text" w:hAnchor="margin" w:y="334"/>
                    <w:spacing w:line="360" w:lineRule="auto"/>
                    <w:jc w:val="center"/>
                    <w:rPr>
                      <w:rFonts w:ascii="Arial" w:hAnsi="Arial" w:cs="Arial"/>
                      <w:sz w:val="24"/>
                      <w:szCs w:val="24"/>
                    </w:rPr>
                  </w:pPr>
                </w:p>
                <w:p w14:paraId="00603D07" w14:textId="77777777" w:rsidR="0041630E" w:rsidRDefault="0041630E" w:rsidP="006922FB">
                  <w:pPr>
                    <w:framePr w:hSpace="141" w:wrap="around" w:vAnchor="text" w:hAnchor="margin" w:y="334"/>
                    <w:spacing w:line="360" w:lineRule="auto"/>
                    <w:jc w:val="center"/>
                    <w:rPr>
                      <w:rFonts w:ascii="Arial" w:hAnsi="Arial" w:cs="Arial"/>
                      <w:sz w:val="24"/>
                      <w:szCs w:val="24"/>
                    </w:rPr>
                  </w:pPr>
                </w:p>
                <w:p w14:paraId="5367AA89" w14:textId="77777777" w:rsidR="0041630E" w:rsidRDefault="0041630E" w:rsidP="006922FB">
                  <w:pPr>
                    <w:framePr w:hSpace="141" w:wrap="around" w:vAnchor="text" w:hAnchor="margin" w:y="334"/>
                    <w:spacing w:line="360" w:lineRule="auto"/>
                    <w:jc w:val="center"/>
                    <w:rPr>
                      <w:rFonts w:ascii="Arial" w:hAnsi="Arial" w:cs="Arial"/>
                      <w:sz w:val="24"/>
                      <w:szCs w:val="24"/>
                    </w:rPr>
                  </w:pPr>
                </w:p>
                <w:p w14:paraId="45A4AC6D" w14:textId="77777777" w:rsidR="0041630E" w:rsidRDefault="0041630E" w:rsidP="006922FB">
                  <w:pPr>
                    <w:framePr w:hSpace="141" w:wrap="around" w:vAnchor="text" w:hAnchor="margin" w:y="334"/>
                    <w:spacing w:line="360" w:lineRule="auto"/>
                    <w:jc w:val="center"/>
                    <w:rPr>
                      <w:rFonts w:ascii="Arial" w:hAnsi="Arial" w:cs="Arial"/>
                      <w:sz w:val="24"/>
                      <w:szCs w:val="24"/>
                    </w:rPr>
                  </w:pPr>
                </w:p>
                <w:p w14:paraId="04E678E0" w14:textId="4B062420" w:rsidR="00286CEA" w:rsidRPr="00286CEA" w:rsidRDefault="00286CEA" w:rsidP="006922F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57E81F9" w14:textId="77777777" w:rsidR="00B05E91" w:rsidRPr="00B05E91"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Soluble en alcohol etílico.</w:t>
                  </w:r>
                </w:p>
                <w:p w14:paraId="114D28F1" w14:textId="4C57288A" w:rsidR="00B05E91" w:rsidRPr="00B05E91"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Soluble en aceites, tensioactivos no iónicos y bases detergentes.</w:t>
                  </w:r>
                </w:p>
                <w:p w14:paraId="58286636" w14:textId="07CEED80" w:rsidR="00B05E91" w:rsidRPr="00B05E91"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 xml:space="preserve">Parcialmente soluble en agua (puede requerir </w:t>
                  </w:r>
                  <w:proofErr w:type="spellStart"/>
                  <w:r w:rsidRPr="00B05E91">
                    <w:rPr>
                      <w:rFonts w:ascii="Arial" w:hAnsi="Arial" w:cs="Arial"/>
                      <w:sz w:val="24"/>
                      <w:szCs w:val="24"/>
                    </w:rPr>
                    <w:t>solubilizante</w:t>
                  </w:r>
                  <w:proofErr w:type="spellEnd"/>
                  <w:r w:rsidRPr="00B05E91">
                    <w:rPr>
                      <w:rFonts w:ascii="Arial" w:hAnsi="Arial" w:cs="Arial"/>
                      <w:sz w:val="24"/>
                      <w:szCs w:val="24"/>
                    </w:rPr>
                    <w:t xml:space="preserve"> o emulsión).</w:t>
                  </w:r>
                </w:p>
                <w:p w14:paraId="18B7DB5B" w14:textId="50CE85A7" w:rsidR="00286CEA" w:rsidRPr="00286CEA" w:rsidRDefault="00B05E91" w:rsidP="006922FB">
                  <w:pPr>
                    <w:framePr w:hSpace="141" w:wrap="around" w:vAnchor="text" w:hAnchor="margin" w:y="334"/>
                    <w:spacing w:line="360" w:lineRule="auto"/>
                    <w:jc w:val="center"/>
                    <w:rPr>
                      <w:rFonts w:ascii="Arial" w:hAnsi="Arial" w:cs="Arial"/>
                      <w:sz w:val="24"/>
                      <w:szCs w:val="24"/>
                    </w:rPr>
                  </w:pPr>
                  <w:r w:rsidRPr="00B05E91">
                    <w:rPr>
                      <w:rFonts w:ascii="Arial" w:hAnsi="Arial" w:cs="Arial"/>
                      <w:sz w:val="24"/>
                      <w:szCs w:val="24"/>
                    </w:rPr>
                    <w:t>Compatible con bases cosméticas y de limpieza.</w:t>
                  </w:r>
                </w:p>
              </w:tc>
            </w:tr>
            <w:bookmarkEnd w:id="1"/>
          </w:tbl>
          <w:p w14:paraId="736C10ED" w14:textId="77777777" w:rsidR="00FD058D" w:rsidRDefault="00FD058D" w:rsidP="0041630E">
            <w:pPr>
              <w:spacing w:after="160" w:line="360" w:lineRule="auto"/>
              <w:jc w:val="center"/>
              <w:rPr>
                <w:rFonts w:ascii="Arial" w:hAnsi="Arial" w:cs="Arial"/>
                <w:b/>
                <w:bCs/>
                <w:color w:val="1F3864" w:themeColor="accent1" w:themeShade="80"/>
                <w:sz w:val="24"/>
                <w:szCs w:val="24"/>
              </w:rPr>
            </w:pPr>
          </w:p>
          <w:p w14:paraId="2B9E906B" w14:textId="6C0C54C9" w:rsidR="00E6013A" w:rsidRPr="00370BF5" w:rsidRDefault="00E6013A" w:rsidP="0041630E">
            <w:pPr>
              <w:spacing w:after="160"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AF4A244" w:rsidR="00D53570" w:rsidRPr="00114558" w:rsidRDefault="00A81AB9"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A5294E" w14:paraId="5FFE3FE6" w14:textId="77777777" w:rsidTr="00C2123D">
              <w:trPr>
                <w:trHeight w:val="493"/>
              </w:trPr>
              <w:tc>
                <w:tcPr>
                  <w:tcW w:w="7041" w:type="dxa"/>
                </w:tcPr>
                <w:p w14:paraId="7C9CE4B7" w14:textId="77777777" w:rsidR="00A5294E" w:rsidRDefault="00A5294E" w:rsidP="006922FB">
                  <w:pPr>
                    <w:framePr w:hSpace="141" w:wrap="around" w:vAnchor="text" w:hAnchor="margin" w:y="334"/>
                    <w:spacing w:line="360" w:lineRule="auto"/>
                    <w:jc w:val="center"/>
                    <w:rPr>
                      <w:rFonts w:ascii="Arial" w:hAnsi="Arial" w:cs="Arial"/>
                      <w:b/>
                      <w:bCs/>
                      <w:sz w:val="24"/>
                      <w:szCs w:val="24"/>
                    </w:rPr>
                  </w:pPr>
                </w:p>
                <w:p w14:paraId="548E0899" w14:textId="67ECA5AE" w:rsidR="00A5294E" w:rsidRDefault="00A5294E" w:rsidP="006922FB">
                  <w:pPr>
                    <w:framePr w:hSpace="141" w:wrap="around" w:vAnchor="text" w:hAnchor="margin" w:y="334"/>
                    <w:spacing w:line="360" w:lineRule="auto"/>
                    <w:jc w:val="center"/>
                    <w:rPr>
                      <w:rFonts w:ascii="Arial" w:hAnsi="Arial" w:cs="Arial"/>
                      <w:b/>
                      <w:bCs/>
                      <w:sz w:val="24"/>
                      <w:szCs w:val="24"/>
                    </w:rPr>
                  </w:pPr>
                  <w:r w:rsidRPr="0041630E">
                    <w:rPr>
                      <w:rFonts w:ascii="Arial" w:hAnsi="Arial" w:cs="Arial"/>
                      <w:b/>
                      <w:bCs/>
                      <w:sz w:val="24"/>
                      <w:szCs w:val="24"/>
                    </w:rPr>
                    <w:t>FRAGANCIA LIMÓN VERDE</w:t>
                  </w:r>
                </w:p>
                <w:p w14:paraId="07D05FF7" w14:textId="77777777" w:rsidR="00A5294E" w:rsidRDefault="00A5294E" w:rsidP="006922FB">
                  <w:pPr>
                    <w:framePr w:hSpace="141" w:wrap="around" w:vAnchor="text" w:hAnchor="margin" w:y="334"/>
                    <w:spacing w:line="360" w:lineRule="auto"/>
                    <w:rPr>
                      <w:rFonts w:ascii="Arial" w:hAnsi="Arial" w:cs="Arial"/>
                      <w:sz w:val="24"/>
                      <w:szCs w:val="24"/>
                    </w:rPr>
                  </w:pPr>
                </w:p>
              </w:tc>
            </w:tr>
            <w:tr w:rsidR="00A5294E" w14:paraId="18DBD12E" w14:textId="77777777" w:rsidTr="00C2123D">
              <w:trPr>
                <w:trHeight w:val="512"/>
              </w:trPr>
              <w:tc>
                <w:tcPr>
                  <w:tcW w:w="7041" w:type="dxa"/>
                </w:tcPr>
                <w:p w14:paraId="37E64B19" w14:textId="77777777" w:rsidR="00A5294E" w:rsidRPr="000E687B" w:rsidRDefault="00A5294E" w:rsidP="006922FB">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A5294E" w:rsidRPr="000E687B" w14:paraId="192D1704" w14:textId="77777777" w:rsidTr="00C2123D">
              <w:trPr>
                <w:trHeight w:val="300"/>
              </w:trPr>
              <w:tc>
                <w:tcPr>
                  <w:tcW w:w="7041" w:type="dxa"/>
                  <w:noWrap/>
                  <w:hideMark/>
                </w:tcPr>
                <w:p w14:paraId="43F4960C" w14:textId="77777777" w:rsidR="00A5294E" w:rsidRPr="000E687B" w:rsidRDefault="00A5294E" w:rsidP="006922FB">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A5294E" w:rsidRPr="000E687B" w14:paraId="1EA3D32A" w14:textId="77777777" w:rsidTr="00C2123D">
              <w:trPr>
                <w:trHeight w:val="300"/>
              </w:trPr>
              <w:tc>
                <w:tcPr>
                  <w:tcW w:w="7041" w:type="dxa"/>
                  <w:noWrap/>
                  <w:hideMark/>
                </w:tcPr>
                <w:p w14:paraId="71D8A0F5" w14:textId="77777777" w:rsidR="00A5294E" w:rsidRPr="000E687B" w:rsidRDefault="00A5294E" w:rsidP="006922FB">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A5294E" w:rsidRPr="000E687B" w14:paraId="310E3043" w14:textId="77777777" w:rsidTr="00C2123D">
              <w:trPr>
                <w:trHeight w:val="300"/>
              </w:trPr>
              <w:tc>
                <w:tcPr>
                  <w:tcW w:w="7041" w:type="dxa"/>
                  <w:noWrap/>
                  <w:hideMark/>
                </w:tcPr>
                <w:p w14:paraId="0DE8A4FD" w14:textId="77777777" w:rsidR="00A5294E" w:rsidRPr="000E687B" w:rsidRDefault="00A5294E" w:rsidP="006922FB">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FA00B43" w14:textId="77777777" w:rsidR="00B05E91" w:rsidRPr="00B05E91" w:rsidRDefault="00B05E91" w:rsidP="00B05E91">
            <w:pPr>
              <w:spacing w:line="360" w:lineRule="auto"/>
              <w:jc w:val="both"/>
              <w:rPr>
                <w:rFonts w:ascii="Arial" w:hAnsi="Arial" w:cs="Arial"/>
                <w:b/>
                <w:bCs/>
                <w:sz w:val="24"/>
                <w:szCs w:val="24"/>
              </w:rPr>
            </w:pPr>
            <w:r w:rsidRPr="00B05E91">
              <w:rPr>
                <w:rFonts w:ascii="Arial" w:hAnsi="Arial" w:cs="Arial"/>
                <w:b/>
                <w:bCs/>
                <w:sz w:val="24"/>
                <w:szCs w:val="24"/>
              </w:rPr>
              <w:t>Cosmética y cuidado personal</w:t>
            </w:r>
          </w:p>
          <w:p w14:paraId="29DCE6F7" w14:textId="026515B1"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B05E91" w:rsidRPr="00B05E91">
              <w:rPr>
                <w:rFonts w:ascii="Arial" w:hAnsi="Arial" w:cs="Arial"/>
                <w:sz w:val="24"/>
                <w:szCs w:val="24"/>
              </w:rPr>
              <w:t>Jabones líquidos y en barra</w:t>
            </w:r>
          </w:p>
          <w:p w14:paraId="1A9556DB" w14:textId="0262F901"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Champú, acondicionador y crema para peinar</w:t>
            </w:r>
          </w:p>
          <w:p w14:paraId="6E31C578" w14:textId="1BF8EB8C"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Geles de baño</w:t>
            </w:r>
          </w:p>
          <w:p w14:paraId="06716DBE" w14:textId="493A2501"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Cremas y lociones</w:t>
            </w:r>
          </w:p>
          <w:p w14:paraId="488BC580" w14:textId="3E5D66FC"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 xml:space="preserve">Gel </w:t>
            </w:r>
            <w:proofErr w:type="spellStart"/>
            <w:r w:rsidR="00B05E91" w:rsidRPr="00B05E91">
              <w:rPr>
                <w:rFonts w:ascii="Arial" w:hAnsi="Arial" w:cs="Arial"/>
                <w:sz w:val="24"/>
                <w:szCs w:val="24"/>
              </w:rPr>
              <w:t>antibacterial</w:t>
            </w:r>
            <w:proofErr w:type="spellEnd"/>
            <w:r w:rsidR="00B05E91" w:rsidRPr="00B05E91">
              <w:rPr>
                <w:rFonts w:ascii="Arial" w:hAnsi="Arial" w:cs="Arial"/>
                <w:sz w:val="24"/>
                <w:szCs w:val="24"/>
              </w:rPr>
              <w:t xml:space="preserve"> con fragancia</w:t>
            </w:r>
          </w:p>
          <w:p w14:paraId="3524912C" w14:textId="15EC7E8B"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00B05E91" w:rsidRPr="00B05E91">
              <w:rPr>
                <w:rFonts w:ascii="Arial" w:hAnsi="Arial" w:cs="Arial"/>
                <w:sz w:val="24"/>
                <w:szCs w:val="24"/>
              </w:rPr>
              <w:t>Body</w:t>
            </w:r>
            <w:proofErr w:type="spellEnd"/>
            <w:r w:rsidR="00B05E91" w:rsidRPr="00B05E91">
              <w:rPr>
                <w:rFonts w:ascii="Arial" w:hAnsi="Arial" w:cs="Arial"/>
                <w:sz w:val="24"/>
                <w:szCs w:val="24"/>
              </w:rPr>
              <w:t xml:space="preserve"> </w:t>
            </w:r>
            <w:proofErr w:type="spellStart"/>
            <w:r w:rsidR="00B05E91" w:rsidRPr="00B05E91">
              <w:rPr>
                <w:rFonts w:ascii="Arial" w:hAnsi="Arial" w:cs="Arial"/>
                <w:sz w:val="24"/>
                <w:szCs w:val="24"/>
              </w:rPr>
              <w:t>splash</w:t>
            </w:r>
            <w:proofErr w:type="spellEnd"/>
            <w:r w:rsidR="00B05E91" w:rsidRPr="00B05E91">
              <w:rPr>
                <w:rFonts w:ascii="Arial" w:hAnsi="Arial" w:cs="Arial"/>
                <w:sz w:val="24"/>
                <w:szCs w:val="24"/>
              </w:rPr>
              <w:t xml:space="preserve"> y colonias ligeras</w:t>
            </w:r>
          </w:p>
          <w:p w14:paraId="56E21E5F" w14:textId="77777777" w:rsidR="00B05E91" w:rsidRPr="00B05E91" w:rsidRDefault="00B05E91" w:rsidP="00B05E91">
            <w:pPr>
              <w:spacing w:line="360" w:lineRule="auto"/>
              <w:jc w:val="both"/>
              <w:rPr>
                <w:rFonts w:ascii="Arial" w:hAnsi="Arial" w:cs="Arial"/>
                <w:sz w:val="24"/>
                <w:szCs w:val="24"/>
              </w:rPr>
            </w:pPr>
          </w:p>
          <w:p w14:paraId="3BB4171A" w14:textId="77777777" w:rsidR="00B05E91" w:rsidRPr="00B05E91" w:rsidRDefault="00B05E91" w:rsidP="00B05E91">
            <w:pPr>
              <w:spacing w:line="360" w:lineRule="auto"/>
              <w:jc w:val="both"/>
              <w:rPr>
                <w:rFonts w:ascii="Arial" w:hAnsi="Arial" w:cs="Arial"/>
                <w:b/>
                <w:bCs/>
                <w:sz w:val="24"/>
                <w:szCs w:val="24"/>
              </w:rPr>
            </w:pPr>
            <w:r w:rsidRPr="00B05E91">
              <w:rPr>
                <w:rFonts w:ascii="Arial" w:hAnsi="Arial" w:cs="Arial"/>
                <w:b/>
                <w:bCs/>
                <w:sz w:val="24"/>
                <w:szCs w:val="24"/>
              </w:rPr>
              <w:t>Productos de limpieza</w:t>
            </w:r>
          </w:p>
          <w:p w14:paraId="06E70C34" w14:textId="5DE88624"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Detergente líquido y en polvo</w:t>
            </w:r>
          </w:p>
          <w:p w14:paraId="68CBCC81" w14:textId="19D3007F"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Limpiadores multiusos</w:t>
            </w:r>
          </w:p>
          <w:p w14:paraId="6D7151BE" w14:textId="0AD07563"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Desengrasantes</w:t>
            </w:r>
          </w:p>
          <w:p w14:paraId="2F59E0E8" w14:textId="3ECA0141"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Desinfectantes con aroma</w:t>
            </w:r>
          </w:p>
          <w:p w14:paraId="2615F9ED" w14:textId="6C5A32B4"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Suavizantes</w:t>
            </w:r>
          </w:p>
          <w:p w14:paraId="3421C42D" w14:textId="77777777" w:rsidR="00B05E91" w:rsidRPr="00B05E91" w:rsidRDefault="00B05E91" w:rsidP="00B05E91">
            <w:pPr>
              <w:spacing w:line="360" w:lineRule="auto"/>
              <w:jc w:val="both"/>
              <w:rPr>
                <w:rFonts w:ascii="Arial" w:hAnsi="Arial" w:cs="Arial"/>
                <w:sz w:val="24"/>
                <w:szCs w:val="24"/>
              </w:rPr>
            </w:pPr>
          </w:p>
          <w:p w14:paraId="0E6FCC57" w14:textId="77777777" w:rsidR="00B05E91" w:rsidRPr="00B05E91" w:rsidRDefault="00B05E91" w:rsidP="00B05E91">
            <w:pPr>
              <w:spacing w:line="360" w:lineRule="auto"/>
              <w:jc w:val="both"/>
              <w:rPr>
                <w:rFonts w:ascii="Arial" w:hAnsi="Arial" w:cs="Arial"/>
                <w:b/>
                <w:bCs/>
                <w:sz w:val="24"/>
                <w:szCs w:val="24"/>
              </w:rPr>
            </w:pPr>
            <w:r w:rsidRPr="00B05E91">
              <w:rPr>
                <w:rFonts w:ascii="Arial" w:hAnsi="Arial" w:cs="Arial"/>
                <w:b/>
                <w:bCs/>
                <w:sz w:val="24"/>
                <w:szCs w:val="24"/>
              </w:rPr>
              <w:t>Aromatización ambiental</w:t>
            </w:r>
          </w:p>
          <w:p w14:paraId="71FEDED9" w14:textId="6D8EEFFC"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Difusores</w:t>
            </w:r>
          </w:p>
          <w:p w14:paraId="59B82257" w14:textId="5E3D6376"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Ambientadores líquidos</w:t>
            </w:r>
          </w:p>
          <w:p w14:paraId="080A5906" w14:textId="26622D2C"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Velas perfumadas</w:t>
            </w:r>
          </w:p>
          <w:p w14:paraId="1005E07F" w14:textId="579455FD"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00B05E91" w:rsidRPr="00B05E91">
              <w:rPr>
                <w:rFonts w:ascii="Arial" w:hAnsi="Arial" w:cs="Arial"/>
                <w:sz w:val="24"/>
                <w:szCs w:val="24"/>
              </w:rPr>
              <w:t>Sprays</w:t>
            </w:r>
            <w:proofErr w:type="spellEnd"/>
            <w:r w:rsidR="00B05E91" w:rsidRPr="00B05E91">
              <w:rPr>
                <w:rFonts w:ascii="Arial" w:hAnsi="Arial" w:cs="Arial"/>
                <w:sz w:val="24"/>
                <w:szCs w:val="24"/>
              </w:rPr>
              <w:t xml:space="preserve"> aromatizantes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64700C5" w14:textId="463D6565"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Manipular en áreas ventiladas.</w:t>
            </w:r>
          </w:p>
          <w:p w14:paraId="0CF53B4B" w14:textId="1EB9D730"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Evitar el contacto directo con piel y ojos.</w:t>
            </w:r>
          </w:p>
          <w:p w14:paraId="36F068CA" w14:textId="2669B5EA"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No inhalar vapores concentrados.</w:t>
            </w:r>
          </w:p>
          <w:p w14:paraId="3FF0DE3B" w14:textId="56464918"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Mantener lejos de fuentes de calor, chispas o llamas (producto inflamable).</w:t>
            </w:r>
          </w:p>
          <w:p w14:paraId="168A56E7" w14:textId="511B998E"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Usar guantes y gafas de seguridad.</w:t>
            </w:r>
          </w:p>
          <w:p w14:paraId="54348ABF" w14:textId="065ED4F7"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B05E91" w:rsidRPr="00B05E91">
              <w:rPr>
                <w:rFonts w:ascii="Arial" w:hAnsi="Arial" w:cs="Arial"/>
                <w:sz w:val="24"/>
                <w:szCs w:val="24"/>
              </w:rPr>
              <w:t>Incorporar siempre con agitación suave para disminuir la volatilización.</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FCA094D" w14:textId="5250371C"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Mantener en envases herméticos, preferiblemente vidrio ámbar o PEAD.</w:t>
            </w:r>
          </w:p>
          <w:p w14:paraId="14D3B88D" w14:textId="0A21AF80"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Guardar en lugar fresco, seco y oscuro (15–25 °C).</w:t>
            </w:r>
          </w:p>
          <w:p w14:paraId="195BAA14" w14:textId="7C2668D6"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Evitar exposición a la luz solar directa y temperaturas extremas.</w:t>
            </w:r>
          </w:p>
          <w:p w14:paraId="6C988539" w14:textId="6DDF4842" w:rsidR="00B05E91" w:rsidRPr="00B05E91" w:rsidRDefault="0041630E" w:rsidP="00B05E91">
            <w:pPr>
              <w:spacing w:line="360" w:lineRule="auto"/>
              <w:jc w:val="both"/>
              <w:rPr>
                <w:rFonts w:ascii="Arial" w:hAnsi="Arial" w:cs="Arial"/>
                <w:sz w:val="24"/>
                <w:szCs w:val="24"/>
              </w:rPr>
            </w:pPr>
            <w:r w:rsidRPr="00252E49">
              <w:rPr>
                <w:rFonts w:ascii="Segoe UI Emoji" w:hAnsi="Segoe UI Emoji" w:cs="Segoe UI Emoji"/>
                <w:sz w:val="24"/>
                <w:szCs w:val="24"/>
              </w:rPr>
              <w:t>✔️</w:t>
            </w:r>
            <w:r w:rsidR="00B05E91" w:rsidRPr="00B05E91">
              <w:rPr>
                <w:rFonts w:ascii="Arial" w:hAnsi="Arial" w:cs="Arial"/>
                <w:sz w:val="24"/>
                <w:szCs w:val="24"/>
              </w:rPr>
              <w:t>Mantener alejado de fuentes de ignición.</w:t>
            </w:r>
          </w:p>
          <w:p w14:paraId="1F2089AD" w14:textId="4C6EDDAF" w:rsidR="00940EDC" w:rsidRPr="00370BF5" w:rsidRDefault="00B05E91" w:rsidP="00FB6E80">
            <w:pPr>
              <w:spacing w:line="360" w:lineRule="auto"/>
              <w:jc w:val="both"/>
              <w:rPr>
                <w:rFonts w:ascii="Arial" w:hAnsi="Arial" w:cs="Arial"/>
                <w:sz w:val="24"/>
                <w:szCs w:val="24"/>
              </w:rPr>
            </w:pPr>
            <w:r w:rsidRPr="00B05E91">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922F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922F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5294E" w:rsidRPr="00370BF5" w14:paraId="08943D1D" w14:textId="77777777" w:rsidTr="00885DA5">
              <w:trPr>
                <w:trHeight w:val="504"/>
              </w:trPr>
              <w:tc>
                <w:tcPr>
                  <w:tcW w:w="2720" w:type="dxa"/>
                </w:tcPr>
                <w:p w14:paraId="560CF9EB" w14:textId="04E5535B" w:rsidR="00A5294E" w:rsidRPr="00370BF5" w:rsidRDefault="00A5294E" w:rsidP="006922F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6CBB7584" w:rsidR="00A5294E" w:rsidRPr="00370BF5" w:rsidRDefault="00A5294E" w:rsidP="006922FB">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F810036" w14:textId="77777777" w:rsidR="00B05E91" w:rsidRDefault="00B05E91" w:rsidP="00A5294E">
            <w:pPr>
              <w:spacing w:line="360" w:lineRule="auto"/>
              <w:jc w:val="both"/>
              <w:rPr>
                <w:rFonts w:ascii="Arial" w:hAnsi="Arial" w:cs="Arial"/>
                <w:sz w:val="24"/>
                <w:szCs w:val="24"/>
              </w:rPr>
            </w:pPr>
          </w:p>
          <w:p w14:paraId="4B972FD3" w14:textId="77777777" w:rsidR="00A5294E" w:rsidRDefault="00A5294E" w:rsidP="00A5294E">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42BA382B" w:rsidR="00A5294E" w:rsidRPr="00370BF5" w:rsidRDefault="00A5294E" w:rsidP="00A5294E">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FEDB43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05E91" w:rsidRPr="00370BF5" w:rsidRDefault="00B05E9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1630E"/>
    <w:rsid w:val="00456623"/>
    <w:rsid w:val="00462405"/>
    <w:rsid w:val="00465F0F"/>
    <w:rsid w:val="00477D6C"/>
    <w:rsid w:val="004822A8"/>
    <w:rsid w:val="0049398B"/>
    <w:rsid w:val="004E7792"/>
    <w:rsid w:val="00502B75"/>
    <w:rsid w:val="005057C0"/>
    <w:rsid w:val="00561793"/>
    <w:rsid w:val="005924B1"/>
    <w:rsid w:val="005929A9"/>
    <w:rsid w:val="006105EB"/>
    <w:rsid w:val="00632CD2"/>
    <w:rsid w:val="00653039"/>
    <w:rsid w:val="006922FB"/>
    <w:rsid w:val="00693976"/>
    <w:rsid w:val="006A7DB4"/>
    <w:rsid w:val="006E190A"/>
    <w:rsid w:val="006F1925"/>
    <w:rsid w:val="00737839"/>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5294E"/>
    <w:rsid w:val="00A81AB9"/>
    <w:rsid w:val="00AB1CE1"/>
    <w:rsid w:val="00AC49FB"/>
    <w:rsid w:val="00AC5FA9"/>
    <w:rsid w:val="00AE7C09"/>
    <w:rsid w:val="00B05E91"/>
    <w:rsid w:val="00B12D0A"/>
    <w:rsid w:val="00B435EA"/>
    <w:rsid w:val="00B475BE"/>
    <w:rsid w:val="00B57A4D"/>
    <w:rsid w:val="00B81088"/>
    <w:rsid w:val="00BB434F"/>
    <w:rsid w:val="00BC7A1A"/>
    <w:rsid w:val="00BE1442"/>
    <w:rsid w:val="00BE4C37"/>
    <w:rsid w:val="00C42767"/>
    <w:rsid w:val="00C746BB"/>
    <w:rsid w:val="00C77201"/>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5</Pages>
  <Words>418</Words>
  <Characters>2634</Characters>
  <Application>Microsoft Office Word</Application>
  <DocSecurity>0</DocSecurity>
  <Lines>123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2025-11-17T12:07:00Z</dcterms:created>
  <dcterms:modified xsi:type="dcterms:W3CDTF">2025-12-05T12:27:00Z</dcterms:modified>
</cp:coreProperties>
</file>