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02DCEFD0"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8C4ED4">
                              <w:rPr>
                                <w:rFonts w:ascii="Arial" w:hAnsi="Arial" w:cs="Arial"/>
                                <w:b/>
                                <w:bCs/>
                                <w:color w:val="1F3864" w:themeColor="accent1" w:themeShade="80"/>
                                <w:sz w:val="18"/>
                                <w:szCs w:val="18"/>
                              </w:rPr>
                              <w:t xml:space="preserve"> 428</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02DCEFD0"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8C4ED4">
                        <w:rPr>
                          <w:rFonts w:ascii="Arial" w:hAnsi="Arial" w:cs="Arial"/>
                          <w:b/>
                          <w:bCs/>
                          <w:color w:val="1F3864" w:themeColor="accent1" w:themeShade="80"/>
                          <w:sz w:val="18"/>
                          <w:szCs w:val="18"/>
                        </w:rPr>
                        <w:t xml:space="preserve"> 428</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58B4D5FD" w:rsidR="008F552B" w:rsidRDefault="008C4ED4" w:rsidP="008C4ED4">
      <w:pPr>
        <w:spacing w:line="360" w:lineRule="auto"/>
        <w:jc w:val="center"/>
        <w:rPr>
          <w:rFonts w:ascii="Arial" w:hAnsi="Arial" w:cs="Arial"/>
          <w:b/>
          <w:bCs/>
          <w:color w:val="1F3864" w:themeColor="accent1" w:themeShade="80"/>
          <w:sz w:val="48"/>
          <w:szCs w:val="48"/>
        </w:rPr>
      </w:pPr>
      <w:bookmarkStart w:id="0" w:name="_Hlk170901815"/>
      <w:r w:rsidRPr="008C4ED4">
        <w:rPr>
          <w:rFonts w:ascii="Arial" w:hAnsi="Arial" w:cs="Arial"/>
          <w:b/>
          <w:bCs/>
          <w:color w:val="1F3864" w:themeColor="accent1" w:themeShade="80"/>
          <w:sz w:val="48"/>
          <w:szCs w:val="48"/>
        </w:rPr>
        <w:t>PLACENTA DE OVEJA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2A2BB2BC" w14:textId="160A1F7D" w:rsidR="008C4ED4" w:rsidRPr="008C4ED4" w:rsidRDefault="008C4ED4" w:rsidP="008C4ED4">
            <w:pPr>
              <w:spacing w:line="360" w:lineRule="auto"/>
              <w:jc w:val="both"/>
              <w:rPr>
                <w:rFonts w:ascii="Arial" w:hAnsi="Arial" w:cs="Arial"/>
                <w:sz w:val="24"/>
                <w:szCs w:val="24"/>
              </w:rPr>
            </w:pPr>
            <w:r w:rsidRPr="008C4ED4">
              <w:rPr>
                <w:rFonts w:ascii="Arial" w:hAnsi="Arial" w:cs="Arial"/>
                <w:sz w:val="24"/>
                <w:szCs w:val="24"/>
              </w:rPr>
              <w:t>NOMBRE INCI:</w:t>
            </w:r>
            <w:r>
              <w:rPr>
                <w:rFonts w:ascii="Arial" w:hAnsi="Arial" w:cs="Arial"/>
                <w:sz w:val="24"/>
                <w:szCs w:val="24"/>
              </w:rPr>
              <w:t xml:space="preserve"> </w:t>
            </w:r>
            <w:r w:rsidRPr="008C4ED4">
              <w:rPr>
                <w:rFonts w:ascii="Arial" w:hAnsi="Arial" w:cs="Arial"/>
                <w:sz w:val="24"/>
                <w:szCs w:val="24"/>
              </w:rPr>
              <w:t xml:space="preserve"> </w:t>
            </w:r>
            <w:proofErr w:type="spellStart"/>
            <w:r w:rsidRPr="008C4ED4">
              <w:rPr>
                <w:rFonts w:ascii="Arial" w:hAnsi="Arial" w:cs="Arial"/>
                <w:sz w:val="24"/>
                <w:szCs w:val="24"/>
              </w:rPr>
              <w:t>Hydrolyzed</w:t>
            </w:r>
            <w:proofErr w:type="spellEnd"/>
            <w:r w:rsidRPr="008C4ED4">
              <w:rPr>
                <w:rFonts w:ascii="Arial" w:hAnsi="Arial" w:cs="Arial"/>
                <w:sz w:val="24"/>
                <w:szCs w:val="24"/>
              </w:rPr>
              <w:t xml:space="preserve"> </w:t>
            </w:r>
            <w:proofErr w:type="spellStart"/>
            <w:r w:rsidRPr="008C4ED4">
              <w:rPr>
                <w:rFonts w:ascii="Arial" w:hAnsi="Arial" w:cs="Arial"/>
                <w:sz w:val="24"/>
                <w:szCs w:val="24"/>
              </w:rPr>
              <w:t>Placental</w:t>
            </w:r>
            <w:proofErr w:type="spellEnd"/>
            <w:r w:rsidRPr="008C4ED4">
              <w:rPr>
                <w:rFonts w:ascii="Arial" w:hAnsi="Arial" w:cs="Arial"/>
                <w:sz w:val="24"/>
                <w:szCs w:val="24"/>
              </w:rPr>
              <w:t xml:space="preserve"> </w:t>
            </w:r>
            <w:proofErr w:type="spellStart"/>
            <w:r w:rsidRPr="008C4ED4">
              <w:rPr>
                <w:rFonts w:ascii="Arial" w:hAnsi="Arial" w:cs="Arial"/>
                <w:sz w:val="24"/>
                <w:szCs w:val="24"/>
              </w:rPr>
              <w:t>Protein</w:t>
            </w:r>
            <w:proofErr w:type="spellEnd"/>
          </w:p>
          <w:p w14:paraId="69749875" w14:textId="1D66AA9F" w:rsidR="008C4ED4" w:rsidRPr="008C4ED4" w:rsidRDefault="008C4ED4" w:rsidP="008C4ED4">
            <w:pPr>
              <w:spacing w:line="360" w:lineRule="auto"/>
              <w:jc w:val="both"/>
              <w:rPr>
                <w:rFonts w:ascii="Arial" w:hAnsi="Arial" w:cs="Arial"/>
                <w:sz w:val="24"/>
                <w:szCs w:val="24"/>
              </w:rPr>
            </w:pPr>
            <w:r w:rsidRPr="008C4ED4">
              <w:rPr>
                <w:rFonts w:ascii="Arial" w:hAnsi="Arial" w:cs="Arial"/>
                <w:sz w:val="24"/>
                <w:szCs w:val="24"/>
              </w:rPr>
              <w:t xml:space="preserve">SOLVENTES INCI: </w:t>
            </w:r>
            <w:proofErr w:type="spellStart"/>
            <w:r w:rsidRPr="008C4ED4">
              <w:rPr>
                <w:rFonts w:ascii="Arial" w:hAnsi="Arial" w:cs="Arial"/>
                <w:sz w:val="24"/>
                <w:szCs w:val="24"/>
              </w:rPr>
              <w:t>Propylene</w:t>
            </w:r>
            <w:proofErr w:type="spellEnd"/>
            <w:r w:rsidRPr="008C4ED4">
              <w:rPr>
                <w:rFonts w:ascii="Arial" w:hAnsi="Arial" w:cs="Arial"/>
                <w:sz w:val="24"/>
                <w:szCs w:val="24"/>
              </w:rPr>
              <w:t xml:space="preserve"> </w:t>
            </w:r>
            <w:proofErr w:type="spellStart"/>
            <w:r w:rsidRPr="008C4ED4">
              <w:rPr>
                <w:rFonts w:ascii="Arial" w:hAnsi="Arial" w:cs="Arial"/>
                <w:sz w:val="24"/>
                <w:szCs w:val="24"/>
              </w:rPr>
              <w:t>glycol</w:t>
            </w:r>
            <w:proofErr w:type="spellEnd"/>
            <w:r w:rsidRPr="008C4ED4">
              <w:rPr>
                <w:rFonts w:ascii="Arial" w:hAnsi="Arial" w:cs="Arial"/>
                <w:sz w:val="24"/>
                <w:szCs w:val="24"/>
              </w:rPr>
              <w:t xml:space="preserve"> (and) </w:t>
            </w:r>
            <w:proofErr w:type="spellStart"/>
            <w:r w:rsidRPr="008C4ED4">
              <w:rPr>
                <w:rFonts w:ascii="Arial" w:hAnsi="Arial" w:cs="Arial"/>
                <w:sz w:val="24"/>
                <w:szCs w:val="24"/>
              </w:rPr>
              <w:t>water</w:t>
            </w:r>
            <w:proofErr w:type="spellEnd"/>
          </w:p>
          <w:p w14:paraId="585CF48C" w14:textId="77777777" w:rsidR="00DE6685" w:rsidRDefault="00DE6685" w:rsidP="009241AE">
            <w:pPr>
              <w:spacing w:line="360" w:lineRule="auto"/>
              <w:jc w:val="both"/>
              <w:rPr>
                <w:rFonts w:ascii="Arial" w:hAnsi="Arial" w:cs="Arial"/>
                <w:sz w:val="24"/>
                <w:szCs w:val="24"/>
              </w:rPr>
            </w:pPr>
            <w:r w:rsidRPr="00370BF5">
              <w:rPr>
                <w:rFonts w:ascii="Arial" w:hAnsi="Arial" w:cs="Arial"/>
                <w:sz w:val="24"/>
                <w:szCs w:val="24"/>
              </w:rPr>
              <w:t xml:space="preserve">Identificación de la empresa: QUIMIFOREN S.A.S </w:t>
            </w:r>
          </w:p>
          <w:p w14:paraId="7A4962F4" w14:textId="069A7E68" w:rsidR="00E65F9B" w:rsidRPr="00370BF5" w:rsidRDefault="00E65F9B" w:rsidP="009241AE">
            <w:pPr>
              <w:spacing w:line="360" w:lineRule="auto"/>
              <w:jc w:val="both"/>
              <w:rPr>
                <w:rFonts w:ascii="Arial" w:hAnsi="Arial" w:cs="Arial"/>
                <w:sz w:val="24"/>
                <w:szCs w:val="24"/>
              </w:rPr>
            </w:pPr>
            <w:r>
              <w:rPr>
                <w:rFonts w:ascii="Arial" w:hAnsi="Arial" w:cs="Arial"/>
                <w:sz w:val="24"/>
                <w:szCs w:val="24"/>
              </w:rPr>
              <w:t xml:space="preserve">País de Origen: </w:t>
            </w:r>
            <w:r w:rsidR="008C4ED4">
              <w:rPr>
                <w:rFonts w:ascii="Arial" w:hAnsi="Arial" w:cs="Arial"/>
                <w:sz w:val="24"/>
                <w:szCs w:val="24"/>
              </w:rPr>
              <w:t xml:space="preserve">Nacional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68D29C81" w:rsidR="008B179C" w:rsidRPr="00370BF5" w:rsidRDefault="008C4ED4" w:rsidP="009241AE">
            <w:pPr>
              <w:spacing w:line="360" w:lineRule="auto"/>
              <w:jc w:val="both"/>
              <w:rPr>
                <w:rFonts w:ascii="Arial" w:hAnsi="Arial" w:cs="Arial"/>
                <w:b/>
                <w:bCs/>
                <w:color w:val="1F3864" w:themeColor="accent1" w:themeShade="80"/>
                <w:sz w:val="24"/>
                <w:szCs w:val="24"/>
              </w:rPr>
            </w:pPr>
            <w:r w:rsidRPr="008C4ED4">
              <w:rPr>
                <w:rFonts w:ascii="Arial" w:hAnsi="Arial" w:cs="Arial"/>
                <w:b/>
                <w:bCs/>
                <w:color w:val="1F3864" w:themeColor="accent1" w:themeShade="80"/>
                <w:sz w:val="24"/>
                <w:szCs w:val="24"/>
              </w:rPr>
              <w:t>DESCRIPCIÓN BOTÁNICA</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691A4CEC" w14:textId="77777777" w:rsidR="008C4ED4" w:rsidRPr="008C4ED4" w:rsidRDefault="008C4ED4" w:rsidP="008C4ED4">
            <w:pPr>
              <w:spacing w:line="360" w:lineRule="auto"/>
              <w:jc w:val="both"/>
              <w:rPr>
                <w:rFonts w:ascii="Arial" w:hAnsi="Arial" w:cs="Arial"/>
                <w:sz w:val="24"/>
                <w:szCs w:val="24"/>
              </w:rPr>
            </w:pPr>
            <w:r w:rsidRPr="008C4ED4">
              <w:rPr>
                <w:rFonts w:ascii="Arial" w:hAnsi="Arial" w:cs="Arial"/>
                <w:sz w:val="24"/>
                <w:szCs w:val="24"/>
              </w:rPr>
              <w:t xml:space="preserve">La placenta representa el órgano destinado a la nutrición, a la respiración y a la excreción del feto. Incluye un gran número de componentes activos: ácidos nucleicos, vitaminas, aminoácidos, </w:t>
            </w:r>
            <w:proofErr w:type="spellStart"/>
            <w:r w:rsidRPr="008C4ED4">
              <w:rPr>
                <w:rFonts w:ascii="Arial" w:hAnsi="Arial" w:cs="Arial"/>
                <w:sz w:val="24"/>
                <w:szCs w:val="24"/>
              </w:rPr>
              <w:t>bioestimulinas</w:t>
            </w:r>
            <w:proofErr w:type="spellEnd"/>
            <w:r w:rsidRPr="008C4ED4">
              <w:rPr>
                <w:rFonts w:ascii="Arial" w:hAnsi="Arial" w:cs="Arial"/>
                <w:sz w:val="24"/>
                <w:szCs w:val="24"/>
              </w:rPr>
              <w:t xml:space="preserve">, oligoelementos y las enzimas responsables de su acción </w:t>
            </w:r>
            <w:proofErr w:type="spellStart"/>
            <w:r w:rsidRPr="008C4ED4">
              <w:rPr>
                <w:rFonts w:ascii="Arial" w:hAnsi="Arial" w:cs="Arial"/>
                <w:sz w:val="24"/>
                <w:szCs w:val="24"/>
              </w:rPr>
              <w:t>vitalizante</w:t>
            </w:r>
            <w:proofErr w:type="spellEnd"/>
            <w:r w:rsidRPr="008C4ED4">
              <w:rPr>
                <w:rFonts w:ascii="Arial" w:hAnsi="Arial" w:cs="Arial"/>
                <w:sz w:val="24"/>
                <w:szCs w:val="24"/>
              </w:rPr>
              <w:t xml:space="preserve"> sobre los tejidos, se destacan Fosfatasa alcalina, Lactato-deshidrogenasa.</w:t>
            </w:r>
          </w:p>
          <w:p w14:paraId="3105F657" w14:textId="77777777" w:rsidR="008C4ED4" w:rsidRPr="008C4ED4" w:rsidRDefault="008C4ED4" w:rsidP="008C4ED4">
            <w:pPr>
              <w:spacing w:line="360" w:lineRule="auto"/>
              <w:jc w:val="both"/>
              <w:rPr>
                <w:rFonts w:ascii="Arial" w:hAnsi="Arial" w:cs="Arial"/>
                <w:sz w:val="24"/>
                <w:szCs w:val="24"/>
              </w:rPr>
            </w:pPr>
            <w:r w:rsidRPr="008C4ED4">
              <w:rPr>
                <w:rFonts w:ascii="Arial" w:hAnsi="Arial" w:cs="Arial"/>
                <w:sz w:val="24"/>
                <w:szCs w:val="24"/>
              </w:rPr>
              <w:t>Utilizamos placentas en los primeros meses de gestación, para que el contenido de esteroides sea no detectable.</w:t>
            </w:r>
          </w:p>
          <w:p w14:paraId="4CC84411" w14:textId="77777777" w:rsidR="008C4ED4" w:rsidRPr="008C4ED4" w:rsidRDefault="008C4ED4" w:rsidP="008C4ED4">
            <w:pPr>
              <w:spacing w:line="360" w:lineRule="auto"/>
              <w:jc w:val="both"/>
              <w:rPr>
                <w:rFonts w:ascii="Arial" w:hAnsi="Arial" w:cs="Arial"/>
                <w:sz w:val="24"/>
                <w:szCs w:val="24"/>
              </w:rPr>
            </w:pPr>
          </w:p>
          <w:p w14:paraId="39E81F8F" w14:textId="77777777" w:rsidR="008C4ED4" w:rsidRPr="008C4ED4" w:rsidRDefault="008C4ED4" w:rsidP="008C4ED4">
            <w:pPr>
              <w:spacing w:line="360" w:lineRule="auto"/>
              <w:jc w:val="both"/>
              <w:rPr>
                <w:rFonts w:ascii="Arial" w:hAnsi="Arial" w:cs="Arial"/>
                <w:sz w:val="24"/>
                <w:szCs w:val="24"/>
              </w:rPr>
            </w:pPr>
            <w:r w:rsidRPr="008C4ED4">
              <w:rPr>
                <w:rFonts w:ascii="Arial" w:hAnsi="Arial" w:cs="Arial"/>
                <w:sz w:val="24"/>
                <w:szCs w:val="24"/>
              </w:rPr>
              <w:t xml:space="preserve">La terapéutica tisular ha estado basada sobre el hecho de que los órganos en estado de estrés son capaces de desarrollar sustancias estimulantes asegurando su sobrevivencia momentánea. Estas sustancias, llamadas </w:t>
            </w:r>
            <w:proofErr w:type="spellStart"/>
            <w:r w:rsidRPr="008C4ED4">
              <w:rPr>
                <w:rFonts w:ascii="Arial" w:hAnsi="Arial" w:cs="Arial"/>
                <w:sz w:val="24"/>
                <w:szCs w:val="24"/>
              </w:rPr>
              <w:t>bioestimulinas</w:t>
            </w:r>
            <w:proofErr w:type="spellEnd"/>
            <w:r w:rsidRPr="008C4ED4">
              <w:rPr>
                <w:rFonts w:ascii="Arial" w:hAnsi="Arial" w:cs="Arial"/>
                <w:sz w:val="24"/>
                <w:szCs w:val="24"/>
              </w:rPr>
              <w:t xml:space="preserve"> o </w:t>
            </w:r>
            <w:proofErr w:type="spellStart"/>
            <w:r w:rsidRPr="008C4ED4">
              <w:rPr>
                <w:rFonts w:ascii="Arial" w:hAnsi="Arial" w:cs="Arial"/>
                <w:sz w:val="24"/>
                <w:szCs w:val="24"/>
              </w:rPr>
              <w:t>trefonas</w:t>
            </w:r>
            <w:proofErr w:type="spellEnd"/>
            <w:r w:rsidRPr="008C4ED4">
              <w:rPr>
                <w:rFonts w:ascii="Arial" w:hAnsi="Arial" w:cs="Arial"/>
                <w:sz w:val="24"/>
                <w:szCs w:val="24"/>
              </w:rPr>
              <w:t xml:space="preserve">, </w:t>
            </w:r>
            <w:proofErr w:type="spellStart"/>
            <w:r w:rsidRPr="008C4ED4">
              <w:rPr>
                <w:rFonts w:ascii="Arial" w:hAnsi="Arial" w:cs="Arial"/>
                <w:sz w:val="24"/>
                <w:szCs w:val="24"/>
              </w:rPr>
              <w:t>Filatov</w:t>
            </w:r>
            <w:proofErr w:type="spellEnd"/>
            <w:r w:rsidRPr="008C4ED4">
              <w:rPr>
                <w:rFonts w:ascii="Arial" w:hAnsi="Arial" w:cs="Arial"/>
                <w:sz w:val="24"/>
                <w:szCs w:val="24"/>
              </w:rPr>
              <w:t>, un oftalmólogo ruso, fue el primero en constatar que los injertos de córnea eran más fáciles de realizar en tanto que el injerto hubiera sido sometido a temperaturas variables y que, en general, los tejidos aislados tenían una mayor capacidad de sobrevivir.</w:t>
            </w:r>
          </w:p>
          <w:p w14:paraId="190F938F" w14:textId="77777777" w:rsidR="008C4ED4" w:rsidRPr="008C4ED4" w:rsidRDefault="008C4ED4" w:rsidP="008C4ED4">
            <w:pPr>
              <w:spacing w:line="360" w:lineRule="auto"/>
              <w:jc w:val="both"/>
              <w:rPr>
                <w:rFonts w:ascii="Arial" w:hAnsi="Arial" w:cs="Arial"/>
                <w:sz w:val="24"/>
                <w:szCs w:val="24"/>
              </w:rPr>
            </w:pPr>
          </w:p>
          <w:p w14:paraId="059C89ED" w14:textId="77777777" w:rsidR="008C4ED4" w:rsidRPr="008C4ED4" w:rsidRDefault="008C4ED4" w:rsidP="008C4ED4">
            <w:pPr>
              <w:spacing w:line="360" w:lineRule="auto"/>
              <w:jc w:val="both"/>
              <w:rPr>
                <w:rFonts w:ascii="Arial" w:hAnsi="Arial" w:cs="Arial"/>
                <w:sz w:val="24"/>
                <w:szCs w:val="24"/>
              </w:rPr>
            </w:pPr>
            <w:r w:rsidRPr="008C4ED4">
              <w:rPr>
                <w:rFonts w:ascii="Arial" w:hAnsi="Arial" w:cs="Arial"/>
                <w:sz w:val="24"/>
                <w:szCs w:val="24"/>
              </w:rPr>
              <w:t xml:space="preserve">De aquí la idea de suscitar la formación de </w:t>
            </w:r>
            <w:proofErr w:type="spellStart"/>
            <w:r w:rsidRPr="008C4ED4">
              <w:rPr>
                <w:rFonts w:ascii="Arial" w:hAnsi="Arial" w:cs="Arial"/>
                <w:sz w:val="24"/>
                <w:szCs w:val="24"/>
              </w:rPr>
              <w:t>bioestimulinas</w:t>
            </w:r>
            <w:proofErr w:type="spellEnd"/>
            <w:r w:rsidRPr="008C4ED4">
              <w:rPr>
                <w:rFonts w:ascii="Arial" w:hAnsi="Arial" w:cs="Arial"/>
                <w:sz w:val="24"/>
                <w:szCs w:val="24"/>
              </w:rPr>
              <w:t xml:space="preserve"> por series de congelación y descongelación.</w:t>
            </w:r>
          </w:p>
          <w:p w14:paraId="61640CAE" w14:textId="77777777" w:rsidR="008C4ED4" w:rsidRPr="008C4ED4" w:rsidRDefault="008C4ED4" w:rsidP="008C4ED4">
            <w:pPr>
              <w:spacing w:line="360" w:lineRule="auto"/>
              <w:jc w:val="both"/>
              <w:rPr>
                <w:rFonts w:ascii="Arial" w:hAnsi="Arial" w:cs="Arial"/>
                <w:sz w:val="24"/>
                <w:szCs w:val="24"/>
              </w:rPr>
            </w:pPr>
            <w:r w:rsidRPr="008C4ED4">
              <w:rPr>
                <w:rFonts w:ascii="Arial" w:hAnsi="Arial" w:cs="Arial"/>
                <w:sz w:val="24"/>
                <w:szCs w:val="24"/>
              </w:rPr>
              <w:lastRenderedPageBreak/>
              <w:t xml:space="preserve">Actualmente, se piensa que estas </w:t>
            </w:r>
            <w:proofErr w:type="spellStart"/>
            <w:r w:rsidRPr="008C4ED4">
              <w:rPr>
                <w:rFonts w:ascii="Arial" w:hAnsi="Arial" w:cs="Arial"/>
                <w:sz w:val="24"/>
                <w:szCs w:val="24"/>
              </w:rPr>
              <w:t>bioestimulinas</w:t>
            </w:r>
            <w:proofErr w:type="spellEnd"/>
            <w:r w:rsidRPr="008C4ED4">
              <w:rPr>
                <w:rFonts w:ascii="Arial" w:hAnsi="Arial" w:cs="Arial"/>
                <w:sz w:val="24"/>
                <w:szCs w:val="24"/>
              </w:rPr>
              <w:t xml:space="preserve"> pudieran ser los factores de crecimiento, de pesos moleculares cercanos a los 300 000 y de los cuales algunos han sido aislados. Pero se podría igualmente atribuir este título a la fibronectina tan activa sobre el crecimiento de fibroblastos y de queratinocitos.</w:t>
            </w:r>
          </w:p>
          <w:p w14:paraId="30B45E11" w14:textId="77777777" w:rsidR="00A21D43" w:rsidRDefault="008C4ED4" w:rsidP="008C4ED4">
            <w:pPr>
              <w:spacing w:line="360" w:lineRule="auto"/>
              <w:jc w:val="both"/>
              <w:rPr>
                <w:rFonts w:ascii="Arial" w:hAnsi="Arial" w:cs="Arial"/>
                <w:sz w:val="24"/>
                <w:szCs w:val="24"/>
              </w:rPr>
            </w:pPr>
            <w:r w:rsidRPr="008C4ED4">
              <w:rPr>
                <w:rFonts w:ascii="Arial" w:hAnsi="Arial" w:cs="Arial"/>
                <w:sz w:val="24"/>
                <w:szCs w:val="24"/>
              </w:rPr>
              <w:t>(MARTINI M., 1992)</w:t>
            </w:r>
          </w:p>
          <w:p w14:paraId="740EF0EB" w14:textId="56476945" w:rsidR="008C4ED4" w:rsidRPr="00286CEA" w:rsidRDefault="008C4ED4" w:rsidP="008C4ED4">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lastRenderedPageBreak/>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143C784" w14:textId="77777777" w:rsidR="00767C75" w:rsidRPr="00370BF5" w:rsidRDefault="00767C75" w:rsidP="00767C75">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4478"/>
              <w:gridCol w:w="3160"/>
            </w:tblGrid>
            <w:tr w:rsidR="00286CEA" w:rsidRPr="00370BF5" w14:paraId="19CCA8FA" w14:textId="77777777" w:rsidTr="00767C75">
              <w:trPr>
                <w:trHeight w:val="17"/>
                <w:jc w:val="center"/>
              </w:trPr>
              <w:tc>
                <w:tcPr>
                  <w:tcW w:w="4478" w:type="dxa"/>
                </w:tcPr>
                <w:p w14:paraId="2F9EE761" w14:textId="77777777" w:rsidR="00767C75" w:rsidRDefault="00767C75" w:rsidP="0051449B">
                  <w:pPr>
                    <w:framePr w:hSpace="141" w:wrap="around" w:vAnchor="text" w:hAnchor="margin" w:y="334"/>
                    <w:spacing w:line="276" w:lineRule="auto"/>
                    <w:jc w:val="center"/>
                    <w:rPr>
                      <w:rFonts w:ascii="Arial" w:hAnsi="Arial" w:cs="Arial"/>
                      <w:b/>
                      <w:bCs/>
                      <w:sz w:val="24"/>
                      <w:szCs w:val="24"/>
                    </w:rPr>
                  </w:pPr>
                  <w:bookmarkStart w:id="1" w:name="_Hlk170982758"/>
                </w:p>
                <w:p w14:paraId="516E12A2" w14:textId="1F44DB54" w:rsidR="00286CEA" w:rsidRPr="00370BF5" w:rsidRDefault="00286CEA" w:rsidP="0051449B">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3D2DC0A9" w14:textId="77777777" w:rsidR="00767C75" w:rsidRDefault="00767C75" w:rsidP="0051449B">
                  <w:pPr>
                    <w:framePr w:hSpace="141" w:wrap="around" w:vAnchor="text" w:hAnchor="margin" w:y="334"/>
                    <w:spacing w:line="276" w:lineRule="auto"/>
                    <w:jc w:val="center"/>
                    <w:rPr>
                      <w:rFonts w:ascii="Arial" w:hAnsi="Arial" w:cs="Arial"/>
                      <w:b/>
                      <w:bCs/>
                      <w:sz w:val="24"/>
                      <w:szCs w:val="24"/>
                    </w:rPr>
                  </w:pPr>
                </w:p>
                <w:p w14:paraId="727C6A45" w14:textId="2A05D79F" w:rsidR="00286CEA" w:rsidRDefault="00767C75" w:rsidP="0051449B">
                  <w:pPr>
                    <w:framePr w:hSpace="141" w:wrap="around" w:vAnchor="text" w:hAnchor="margin" w:y="334"/>
                    <w:spacing w:line="276" w:lineRule="auto"/>
                    <w:jc w:val="center"/>
                    <w:rPr>
                      <w:rFonts w:ascii="Arial" w:hAnsi="Arial" w:cs="Arial"/>
                      <w:b/>
                      <w:bCs/>
                      <w:sz w:val="24"/>
                      <w:szCs w:val="24"/>
                    </w:rPr>
                  </w:pPr>
                  <w:r w:rsidRPr="00767C75">
                    <w:rPr>
                      <w:rFonts w:ascii="Arial" w:hAnsi="Arial" w:cs="Arial"/>
                      <w:b/>
                      <w:bCs/>
                      <w:sz w:val="24"/>
                      <w:szCs w:val="24"/>
                    </w:rPr>
                    <w:t>PLACENTA DE OVEJA</w:t>
                  </w:r>
                </w:p>
                <w:p w14:paraId="06CDA201" w14:textId="3D862BA3" w:rsidR="00767C75" w:rsidRPr="001519DA" w:rsidRDefault="00767C75" w:rsidP="0051449B">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767C75">
              <w:trPr>
                <w:trHeight w:val="537"/>
                <w:jc w:val="center"/>
              </w:trPr>
              <w:tc>
                <w:tcPr>
                  <w:tcW w:w="4478" w:type="dxa"/>
                </w:tcPr>
                <w:p w14:paraId="5B7B4387" w14:textId="5008B36B" w:rsidR="00286CEA" w:rsidRPr="00767C75" w:rsidRDefault="00767C75" w:rsidP="0051449B">
                  <w:pPr>
                    <w:framePr w:hSpace="141" w:wrap="around" w:vAnchor="text" w:hAnchor="margin" w:y="334"/>
                    <w:spacing w:line="360" w:lineRule="auto"/>
                    <w:jc w:val="center"/>
                    <w:rPr>
                      <w:rFonts w:ascii="Arial" w:hAnsi="Arial" w:cs="Arial"/>
                      <w:sz w:val="24"/>
                      <w:szCs w:val="24"/>
                    </w:rPr>
                  </w:pPr>
                  <w:r w:rsidRPr="00767C75">
                    <w:rPr>
                      <w:rFonts w:ascii="Arial" w:hAnsi="Arial" w:cs="Arial"/>
                      <w:sz w:val="24"/>
                      <w:szCs w:val="24"/>
                    </w:rPr>
                    <w:t>Aspecto</w:t>
                  </w:r>
                </w:p>
              </w:tc>
              <w:tc>
                <w:tcPr>
                  <w:tcW w:w="3160" w:type="dxa"/>
                </w:tcPr>
                <w:p w14:paraId="22DA818A" w14:textId="1255EE4C" w:rsidR="00286CEA" w:rsidRPr="00767C75" w:rsidRDefault="00767C75" w:rsidP="0051449B">
                  <w:pPr>
                    <w:framePr w:hSpace="141" w:wrap="around" w:vAnchor="text" w:hAnchor="margin" w:y="334"/>
                    <w:spacing w:line="360" w:lineRule="auto"/>
                    <w:jc w:val="center"/>
                    <w:rPr>
                      <w:rFonts w:ascii="Arial" w:hAnsi="Arial" w:cs="Arial"/>
                      <w:sz w:val="24"/>
                      <w:szCs w:val="24"/>
                    </w:rPr>
                  </w:pPr>
                  <w:r w:rsidRPr="00767C75">
                    <w:rPr>
                      <w:rFonts w:ascii="Arial" w:eastAsia="Times New Roman" w:hAnsi="Arial" w:cs="Arial"/>
                      <w:color w:val="000000"/>
                      <w:sz w:val="24"/>
                      <w:szCs w:val="24"/>
                      <w:lang w:eastAsia="es-CO"/>
                    </w:rPr>
                    <w:t>Líquido fluido</w:t>
                  </w:r>
                </w:p>
              </w:tc>
            </w:tr>
            <w:tr w:rsidR="00286CEA" w:rsidRPr="00370BF5" w14:paraId="0EE171D9" w14:textId="77777777" w:rsidTr="00767C75">
              <w:trPr>
                <w:trHeight w:val="17"/>
                <w:jc w:val="center"/>
              </w:trPr>
              <w:tc>
                <w:tcPr>
                  <w:tcW w:w="4478" w:type="dxa"/>
                </w:tcPr>
                <w:p w14:paraId="5A14A5B8" w14:textId="7F3FC06F" w:rsidR="00286CEA" w:rsidRPr="00767C75" w:rsidRDefault="00767C75" w:rsidP="0051449B">
                  <w:pPr>
                    <w:framePr w:hSpace="141" w:wrap="around" w:vAnchor="text" w:hAnchor="margin" w:y="334"/>
                    <w:spacing w:line="360" w:lineRule="auto"/>
                    <w:jc w:val="center"/>
                    <w:rPr>
                      <w:rFonts w:ascii="Arial" w:hAnsi="Arial" w:cs="Arial"/>
                      <w:sz w:val="24"/>
                      <w:szCs w:val="24"/>
                    </w:rPr>
                  </w:pPr>
                  <w:r w:rsidRPr="00767C75">
                    <w:rPr>
                      <w:rFonts w:ascii="Arial" w:eastAsia="Times New Roman" w:hAnsi="Arial" w:cs="Arial"/>
                      <w:color w:val="000000"/>
                      <w:sz w:val="24"/>
                      <w:szCs w:val="24"/>
                      <w:lang w:eastAsia="es-CO"/>
                    </w:rPr>
                    <w:t>Densidad Relativa</w:t>
                  </w:r>
                </w:p>
              </w:tc>
              <w:tc>
                <w:tcPr>
                  <w:tcW w:w="3160" w:type="dxa"/>
                </w:tcPr>
                <w:p w14:paraId="6526719D" w14:textId="4BC64C59" w:rsidR="00286CEA" w:rsidRPr="00767C75" w:rsidRDefault="00767C75" w:rsidP="0051449B">
                  <w:pPr>
                    <w:framePr w:hSpace="141" w:wrap="around" w:vAnchor="text" w:hAnchor="margin" w:y="334"/>
                    <w:spacing w:line="360" w:lineRule="auto"/>
                    <w:jc w:val="center"/>
                    <w:rPr>
                      <w:rFonts w:ascii="Arial" w:hAnsi="Arial" w:cs="Arial"/>
                      <w:sz w:val="24"/>
                      <w:szCs w:val="24"/>
                    </w:rPr>
                  </w:pPr>
                  <w:r w:rsidRPr="00767C75">
                    <w:rPr>
                      <w:rFonts w:ascii="Arial" w:eastAsia="Times New Roman" w:hAnsi="Arial" w:cs="Arial"/>
                      <w:color w:val="000000"/>
                      <w:sz w:val="24"/>
                      <w:szCs w:val="24"/>
                      <w:lang w:eastAsia="es-CO"/>
                    </w:rPr>
                    <w:t>1.020 - 1.070</w:t>
                  </w:r>
                </w:p>
              </w:tc>
            </w:tr>
            <w:tr w:rsidR="00286CEA" w:rsidRPr="00370BF5" w14:paraId="7CD7FBDE" w14:textId="77777777" w:rsidTr="00767C75">
              <w:trPr>
                <w:trHeight w:val="17"/>
                <w:jc w:val="center"/>
              </w:trPr>
              <w:tc>
                <w:tcPr>
                  <w:tcW w:w="4478" w:type="dxa"/>
                </w:tcPr>
                <w:p w14:paraId="79D95530" w14:textId="3C72C3BD" w:rsidR="00286CEA" w:rsidRPr="00767C75" w:rsidRDefault="00767C75" w:rsidP="0051449B">
                  <w:pPr>
                    <w:framePr w:hSpace="141" w:wrap="around" w:vAnchor="text" w:hAnchor="margin" w:y="334"/>
                    <w:spacing w:line="360" w:lineRule="auto"/>
                    <w:jc w:val="center"/>
                    <w:rPr>
                      <w:rFonts w:ascii="Arial" w:hAnsi="Arial" w:cs="Arial"/>
                      <w:sz w:val="24"/>
                      <w:szCs w:val="24"/>
                    </w:rPr>
                  </w:pPr>
                  <w:r w:rsidRPr="00767C75">
                    <w:rPr>
                      <w:rFonts w:ascii="Arial" w:eastAsia="Times New Roman" w:hAnsi="Arial" w:cs="Arial"/>
                      <w:color w:val="000000"/>
                      <w:sz w:val="24"/>
                      <w:szCs w:val="24"/>
                      <w:lang w:eastAsia="es-CO"/>
                    </w:rPr>
                    <w:t>Valor pH</w:t>
                  </w:r>
                </w:p>
              </w:tc>
              <w:tc>
                <w:tcPr>
                  <w:tcW w:w="3160" w:type="dxa"/>
                </w:tcPr>
                <w:p w14:paraId="21A61DF5" w14:textId="22A0B63D" w:rsidR="00286CEA" w:rsidRPr="00767C75" w:rsidRDefault="00767C75" w:rsidP="0051449B">
                  <w:pPr>
                    <w:framePr w:hSpace="141" w:wrap="around" w:vAnchor="text" w:hAnchor="margin" w:y="334"/>
                    <w:spacing w:line="360" w:lineRule="auto"/>
                    <w:jc w:val="center"/>
                    <w:rPr>
                      <w:rFonts w:ascii="Arial" w:hAnsi="Arial" w:cs="Arial"/>
                      <w:sz w:val="24"/>
                      <w:szCs w:val="24"/>
                    </w:rPr>
                  </w:pPr>
                  <w:r w:rsidRPr="00767C75">
                    <w:rPr>
                      <w:rFonts w:ascii="Arial" w:eastAsia="Times New Roman" w:hAnsi="Arial" w:cs="Arial"/>
                      <w:color w:val="000000"/>
                      <w:sz w:val="24"/>
                      <w:szCs w:val="24"/>
                      <w:lang w:eastAsia="es-CO"/>
                    </w:rPr>
                    <w:t>5.0 - 7.0</w:t>
                  </w:r>
                </w:p>
              </w:tc>
            </w:tr>
            <w:tr w:rsidR="00286CEA" w:rsidRPr="00370BF5" w14:paraId="6066EB74" w14:textId="77777777" w:rsidTr="00767C75">
              <w:trPr>
                <w:trHeight w:val="17"/>
                <w:jc w:val="center"/>
              </w:trPr>
              <w:tc>
                <w:tcPr>
                  <w:tcW w:w="4478" w:type="dxa"/>
                </w:tcPr>
                <w:p w14:paraId="270A3BD4" w14:textId="735F3BB2" w:rsidR="00767C75" w:rsidRPr="00767C75" w:rsidRDefault="00767C75" w:rsidP="0051449B">
                  <w:pPr>
                    <w:framePr w:hSpace="141" w:wrap="around" w:vAnchor="text" w:hAnchor="margin" w:y="334"/>
                    <w:spacing w:line="360" w:lineRule="auto"/>
                    <w:jc w:val="center"/>
                    <w:rPr>
                      <w:rFonts w:ascii="Arial" w:hAnsi="Arial" w:cs="Arial"/>
                      <w:sz w:val="24"/>
                      <w:szCs w:val="24"/>
                    </w:rPr>
                  </w:pPr>
                  <w:r w:rsidRPr="00767C75">
                    <w:rPr>
                      <w:rFonts w:ascii="Arial" w:hAnsi="Arial" w:cs="Arial"/>
                      <w:sz w:val="24"/>
                      <w:szCs w:val="24"/>
                    </w:rPr>
                    <w:t>Índice de refracción</w:t>
                  </w:r>
                </w:p>
                <w:p w14:paraId="04E678E0" w14:textId="7849C317" w:rsidR="00286CEA" w:rsidRPr="00767C75" w:rsidRDefault="00286CEA" w:rsidP="0051449B">
                  <w:pPr>
                    <w:framePr w:hSpace="141" w:wrap="around" w:vAnchor="text" w:hAnchor="margin" w:y="334"/>
                    <w:spacing w:line="360" w:lineRule="auto"/>
                    <w:jc w:val="center"/>
                    <w:rPr>
                      <w:rFonts w:ascii="Arial" w:hAnsi="Arial" w:cs="Arial"/>
                      <w:sz w:val="24"/>
                      <w:szCs w:val="24"/>
                    </w:rPr>
                  </w:pPr>
                </w:p>
              </w:tc>
              <w:tc>
                <w:tcPr>
                  <w:tcW w:w="3160" w:type="dxa"/>
                </w:tcPr>
                <w:p w14:paraId="18B7DB5B" w14:textId="27820C82" w:rsidR="00286CEA" w:rsidRPr="00767C75" w:rsidRDefault="00767C75" w:rsidP="0051449B">
                  <w:pPr>
                    <w:framePr w:hSpace="141" w:wrap="around" w:vAnchor="text" w:hAnchor="margin" w:y="334"/>
                    <w:spacing w:line="360" w:lineRule="auto"/>
                    <w:jc w:val="center"/>
                    <w:rPr>
                      <w:rFonts w:ascii="Arial" w:hAnsi="Arial" w:cs="Arial"/>
                      <w:sz w:val="24"/>
                      <w:szCs w:val="24"/>
                    </w:rPr>
                  </w:pPr>
                  <w:r w:rsidRPr="00767C75">
                    <w:rPr>
                      <w:rFonts w:ascii="Arial" w:hAnsi="Arial" w:cs="Arial"/>
                      <w:sz w:val="24"/>
                      <w:szCs w:val="24"/>
                    </w:rPr>
                    <w:t>1.3800 - 1.4300</w:t>
                  </w:r>
                </w:p>
              </w:tc>
            </w:tr>
            <w:tr w:rsidR="00286CEA" w:rsidRPr="00370BF5" w14:paraId="3BFA7F4C" w14:textId="77777777" w:rsidTr="00767C75">
              <w:trPr>
                <w:trHeight w:val="17"/>
                <w:jc w:val="center"/>
              </w:trPr>
              <w:tc>
                <w:tcPr>
                  <w:tcW w:w="4478" w:type="dxa"/>
                </w:tcPr>
                <w:p w14:paraId="6763A039" w14:textId="3DF34E7B" w:rsidR="00286CEA" w:rsidRPr="00767C75" w:rsidRDefault="00767C75" w:rsidP="0051449B">
                  <w:pPr>
                    <w:framePr w:hSpace="141" w:wrap="around" w:vAnchor="text" w:hAnchor="margin" w:y="334"/>
                    <w:spacing w:line="360" w:lineRule="auto"/>
                    <w:jc w:val="center"/>
                    <w:rPr>
                      <w:rFonts w:ascii="Arial" w:hAnsi="Arial" w:cs="Arial"/>
                      <w:sz w:val="24"/>
                      <w:szCs w:val="24"/>
                    </w:rPr>
                  </w:pPr>
                  <w:r w:rsidRPr="00767C75">
                    <w:rPr>
                      <w:rFonts w:ascii="Arial" w:hAnsi="Arial" w:cs="Arial"/>
                      <w:sz w:val="24"/>
                      <w:szCs w:val="24"/>
                    </w:rPr>
                    <w:t>Porcentaje de sólidos totales</w:t>
                  </w:r>
                </w:p>
              </w:tc>
              <w:tc>
                <w:tcPr>
                  <w:tcW w:w="3160" w:type="dxa"/>
                </w:tcPr>
                <w:p w14:paraId="740697CD" w14:textId="3D695D18" w:rsidR="00286CEA" w:rsidRPr="00767C75" w:rsidRDefault="00767C75" w:rsidP="0051449B">
                  <w:pPr>
                    <w:framePr w:hSpace="141" w:wrap="around" w:vAnchor="text" w:hAnchor="margin" w:y="334"/>
                    <w:spacing w:line="360" w:lineRule="auto"/>
                    <w:jc w:val="center"/>
                    <w:rPr>
                      <w:rFonts w:ascii="Arial" w:hAnsi="Arial" w:cs="Arial"/>
                      <w:sz w:val="24"/>
                      <w:szCs w:val="24"/>
                    </w:rPr>
                  </w:pPr>
                  <w:r w:rsidRPr="00767C75">
                    <w:rPr>
                      <w:rFonts w:ascii="Arial" w:hAnsi="Arial" w:cs="Arial"/>
                      <w:sz w:val="24"/>
                      <w:szCs w:val="24"/>
                    </w:rPr>
                    <w:t>0.5% - 10.0%</w:t>
                  </w:r>
                </w:p>
              </w:tc>
            </w:tr>
            <w:tr w:rsidR="00286CEA" w:rsidRPr="00370BF5" w14:paraId="063978B9" w14:textId="77777777" w:rsidTr="00767C75">
              <w:trPr>
                <w:trHeight w:val="17"/>
                <w:jc w:val="center"/>
              </w:trPr>
              <w:tc>
                <w:tcPr>
                  <w:tcW w:w="4478" w:type="dxa"/>
                </w:tcPr>
                <w:p w14:paraId="13F248C6" w14:textId="117561A0" w:rsidR="00286CEA" w:rsidRPr="00767C75" w:rsidRDefault="00767C75" w:rsidP="0051449B">
                  <w:pPr>
                    <w:framePr w:hSpace="141" w:wrap="around" w:vAnchor="text" w:hAnchor="margin" w:y="334"/>
                    <w:spacing w:line="360" w:lineRule="auto"/>
                    <w:jc w:val="center"/>
                    <w:rPr>
                      <w:rFonts w:ascii="Arial" w:hAnsi="Arial" w:cs="Arial"/>
                      <w:sz w:val="24"/>
                      <w:szCs w:val="24"/>
                    </w:rPr>
                  </w:pPr>
                  <w:r w:rsidRPr="00767C75">
                    <w:rPr>
                      <w:rFonts w:ascii="Arial" w:hAnsi="Arial" w:cs="Arial"/>
                      <w:sz w:val="24"/>
                      <w:szCs w:val="24"/>
                    </w:rPr>
                    <w:t>Solubilidad</w:t>
                  </w:r>
                </w:p>
              </w:tc>
              <w:tc>
                <w:tcPr>
                  <w:tcW w:w="3160" w:type="dxa"/>
                </w:tcPr>
                <w:p w14:paraId="50DE9651" w14:textId="5F2EF1A4" w:rsidR="00286CEA" w:rsidRPr="00767C75" w:rsidRDefault="00767C75" w:rsidP="0051449B">
                  <w:pPr>
                    <w:framePr w:hSpace="141" w:wrap="around" w:vAnchor="text" w:hAnchor="margin" w:y="334"/>
                    <w:spacing w:line="360" w:lineRule="auto"/>
                    <w:jc w:val="center"/>
                    <w:rPr>
                      <w:rFonts w:ascii="Arial" w:hAnsi="Arial" w:cs="Arial"/>
                      <w:sz w:val="24"/>
                      <w:szCs w:val="24"/>
                    </w:rPr>
                  </w:pPr>
                  <w:r w:rsidRPr="00767C75">
                    <w:rPr>
                      <w:rFonts w:ascii="Arial" w:hAnsi="Arial" w:cs="Arial"/>
                      <w:sz w:val="24"/>
                      <w:szCs w:val="24"/>
                    </w:rPr>
                    <w:t>Muy soluble a soluble en agua. Muy soluble a soluble en etanol 96%.</w:t>
                  </w:r>
                </w:p>
              </w:tc>
            </w:tr>
            <w:tr w:rsidR="00286CEA" w:rsidRPr="00370BF5" w14:paraId="5EFDB2AB" w14:textId="77777777" w:rsidTr="00767C75">
              <w:trPr>
                <w:trHeight w:val="167"/>
                <w:jc w:val="center"/>
              </w:trPr>
              <w:tc>
                <w:tcPr>
                  <w:tcW w:w="4478" w:type="dxa"/>
                </w:tcPr>
                <w:tbl>
                  <w:tblPr>
                    <w:tblW w:w="4262" w:type="dxa"/>
                    <w:tblCellMar>
                      <w:left w:w="70" w:type="dxa"/>
                      <w:right w:w="70" w:type="dxa"/>
                    </w:tblCellMar>
                    <w:tblLook w:val="04A0" w:firstRow="1" w:lastRow="0" w:firstColumn="1" w:lastColumn="0" w:noHBand="0" w:noVBand="1"/>
                  </w:tblPr>
                  <w:tblGrid>
                    <w:gridCol w:w="4262"/>
                  </w:tblGrid>
                  <w:tr w:rsidR="00767C75" w:rsidRPr="00767C75" w14:paraId="592678AD" w14:textId="77777777" w:rsidTr="00D36DDC">
                    <w:trPr>
                      <w:trHeight w:val="300"/>
                    </w:trPr>
                    <w:tc>
                      <w:tcPr>
                        <w:tcW w:w="4262" w:type="dxa"/>
                        <w:tcBorders>
                          <w:top w:val="nil"/>
                          <w:left w:val="nil"/>
                          <w:bottom w:val="nil"/>
                          <w:right w:val="nil"/>
                        </w:tcBorders>
                        <w:noWrap/>
                        <w:vAlign w:val="center"/>
                        <w:hideMark/>
                      </w:tcPr>
                      <w:p w14:paraId="7D26EB86" w14:textId="2890CF4B" w:rsidR="00767C75" w:rsidRPr="00767C75" w:rsidRDefault="00767C75" w:rsidP="0051449B">
                        <w:pPr>
                          <w:framePr w:hSpace="141" w:wrap="around" w:vAnchor="text" w:hAnchor="margin" w:y="334"/>
                          <w:spacing w:after="0" w:line="360" w:lineRule="auto"/>
                          <w:ind w:firstLineChars="100" w:firstLine="240"/>
                          <w:jc w:val="center"/>
                          <w:rPr>
                            <w:rFonts w:ascii="Arial" w:eastAsia="Times New Roman" w:hAnsi="Arial" w:cs="Arial"/>
                            <w:color w:val="000000"/>
                            <w:sz w:val="24"/>
                            <w:szCs w:val="24"/>
                            <w:lang w:eastAsia="es-CO"/>
                          </w:rPr>
                        </w:pPr>
                        <w:r w:rsidRPr="00767C75">
                          <w:rPr>
                            <w:rFonts w:ascii="Arial" w:eastAsia="Times New Roman" w:hAnsi="Arial" w:cs="Arial"/>
                            <w:color w:val="000000"/>
                            <w:sz w:val="24"/>
                            <w:szCs w:val="24"/>
                            <w:lang w:eastAsia="es-CO"/>
                          </w:rPr>
                          <w:t>Color</w:t>
                        </w:r>
                      </w:p>
                    </w:tc>
                  </w:tr>
                  <w:tr w:rsidR="00767C75" w:rsidRPr="00767C75" w14:paraId="29CEBC32" w14:textId="77777777" w:rsidTr="00767C75">
                    <w:trPr>
                      <w:trHeight w:val="194"/>
                    </w:trPr>
                    <w:tc>
                      <w:tcPr>
                        <w:tcW w:w="4262" w:type="dxa"/>
                        <w:tcBorders>
                          <w:top w:val="nil"/>
                          <w:left w:val="nil"/>
                          <w:bottom w:val="nil"/>
                          <w:right w:val="nil"/>
                        </w:tcBorders>
                        <w:noWrap/>
                        <w:vAlign w:val="center"/>
                        <w:hideMark/>
                      </w:tcPr>
                      <w:p w14:paraId="33F06E93" w14:textId="77777777" w:rsidR="00767C75" w:rsidRPr="00767C75" w:rsidRDefault="00767C75" w:rsidP="0051449B">
                        <w:pPr>
                          <w:framePr w:hSpace="141" w:wrap="around" w:vAnchor="text" w:hAnchor="margin" w:y="334"/>
                          <w:spacing w:after="0" w:line="360" w:lineRule="auto"/>
                          <w:ind w:firstLineChars="100" w:firstLine="240"/>
                          <w:jc w:val="center"/>
                          <w:rPr>
                            <w:rFonts w:ascii="Arial" w:eastAsia="Times New Roman" w:hAnsi="Arial" w:cs="Arial"/>
                            <w:color w:val="000000"/>
                            <w:sz w:val="24"/>
                            <w:szCs w:val="24"/>
                            <w:lang w:eastAsia="es-CO"/>
                          </w:rPr>
                        </w:pPr>
                      </w:p>
                    </w:tc>
                  </w:tr>
                  <w:tr w:rsidR="00767C75" w:rsidRPr="00767C75" w14:paraId="2A1B0007" w14:textId="77777777" w:rsidTr="00D36DDC">
                    <w:trPr>
                      <w:trHeight w:val="300"/>
                    </w:trPr>
                    <w:tc>
                      <w:tcPr>
                        <w:tcW w:w="4262" w:type="dxa"/>
                        <w:tcBorders>
                          <w:top w:val="nil"/>
                          <w:left w:val="nil"/>
                          <w:bottom w:val="nil"/>
                          <w:right w:val="nil"/>
                        </w:tcBorders>
                        <w:noWrap/>
                        <w:vAlign w:val="center"/>
                        <w:hideMark/>
                      </w:tcPr>
                      <w:p w14:paraId="7B1685E1" w14:textId="78BC461B" w:rsidR="00767C75" w:rsidRPr="00767C75" w:rsidRDefault="00767C75" w:rsidP="0051449B">
                        <w:pPr>
                          <w:framePr w:hSpace="141" w:wrap="around" w:vAnchor="text" w:hAnchor="margin" w:y="334"/>
                          <w:spacing w:after="0" w:line="360" w:lineRule="auto"/>
                          <w:ind w:firstLineChars="100" w:firstLine="240"/>
                          <w:jc w:val="center"/>
                          <w:rPr>
                            <w:rFonts w:ascii="Arial" w:eastAsia="Times New Roman" w:hAnsi="Arial" w:cs="Arial"/>
                            <w:color w:val="000000"/>
                            <w:sz w:val="24"/>
                            <w:szCs w:val="24"/>
                            <w:lang w:eastAsia="es-CO"/>
                          </w:rPr>
                        </w:pPr>
                      </w:p>
                    </w:tc>
                  </w:tr>
                </w:tbl>
                <w:p w14:paraId="4F5978FB" w14:textId="77777777" w:rsidR="00286CEA" w:rsidRPr="00767C75" w:rsidRDefault="00286CEA" w:rsidP="0051449B">
                  <w:pPr>
                    <w:framePr w:hSpace="141" w:wrap="around" w:vAnchor="text" w:hAnchor="margin" w:y="334"/>
                    <w:spacing w:line="360" w:lineRule="auto"/>
                    <w:jc w:val="center"/>
                    <w:rPr>
                      <w:rFonts w:ascii="Arial" w:hAnsi="Arial" w:cs="Arial"/>
                      <w:sz w:val="24"/>
                      <w:szCs w:val="24"/>
                    </w:rPr>
                  </w:pPr>
                </w:p>
              </w:tc>
              <w:tc>
                <w:tcPr>
                  <w:tcW w:w="3160" w:type="dxa"/>
                </w:tcPr>
                <w:p w14:paraId="36831D09" w14:textId="27F600B0" w:rsidR="00286CEA" w:rsidRPr="00767C75" w:rsidRDefault="00767C75" w:rsidP="0051449B">
                  <w:pPr>
                    <w:framePr w:hSpace="141" w:wrap="around" w:vAnchor="text" w:hAnchor="margin" w:y="334"/>
                    <w:tabs>
                      <w:tab w:val="left" w:pos="846"/>
                    </w:tabs>
                    <w:spacing w:line="360" w:lineRule="auto"/>
                    <w:jc w:val="center"/>
                    <w:rPr>
                      <w:rFonts w:ascii="Arial" w:hAnsi="Arial" w:cs="Arial"/>
                      <w:sz w:val="24"/>
                      <w:szCs w:val="24"/>
                    </w:rPr>
                  </w:pPr>
                  <w:r w:rsidRPr="00767C75">
                    <w:rPr>
                      <w:rFonts w:ascii="Arial" w:eastAsia="Times New Roman" w:hAnsi="Arial" w:cs="Arial"/>
                      <w:color w:val="000000"/>
                      <w:sz w:val="24"/>
                      <w:szCs w:val="24"/>
                      <w:lang w:eastAsia="es-CO"/>
                    </w:rPr>
                    <w:t>Amarillo pálido o blanco amarillento</w:t>
                  </w:r>
                </w:p>
              </w:tc>
            </w:tr>
            <w:tr w:rsidR="00767C75" w:rsidRPr="00370BF5" w14:paraId="1E415438" w14:textId="77777777" w:rsidTr="00767C75">
              <w:trPr>
                <w:trHeight w:val="134"/>
                <w:jc w:val="center"/>
              </w:trPr>
              <w:tc>
                <w:tcPr>
                  <w:tcW w:w="4478" w:type="dxa"/>
                </w:tcPr>
                <w:p w14:paraId="34BC61AF" w14:textId="34C8BE48" w:rsidR="00767C75" w:rsidRPr="00767C75" w:rsidRDefault="00767C75" w:rsidP="0051449B">
                  <w:pPr>
                    <w:framePr w:hSpace="141" w:wrap="around" w:vAnchor="text" w:hAnchor="margin" w:y="334"/>
                    <w:spacing w:line="360" w:lineRule="auto"/>
                    <w:jc w:val="center"/>
                    <w:rPr>
                      <w:rFonts w:ascii="Arial" w:hAnsi="Arial" w:cs="Arial"/>
                      <w:sz w:val="24"/>
                      <w:szCs w:val="24"/>
                    </w:rPr>
                  </w:pPr>
                  <w:r w:rsidRPr="00767C75">
                    <w:rPr>
                      <w:rFonts w:ascii="Arial" w:eastAsia="Times New Roman" w:hAnsi="Arial" w:cs="Arial"/>
                      <w:color w:val="000000"/>
                      <w:sz w:val="24"/>
                      <w:szCs w:val="24"/>
                      <w:lang w:eastAsia="es-CO"/>
                    </w:rPr>
                    <w:t>Olor</w:t>
                  </w:r>
                </w:p>
              </w:tc>
              <w:tc>
                <w:tcPr>
                  <w:tcW w:w="3160" w:type="dxa"/>
                </w:tcPr>
                <w:p w14:paraId="39FC471F" w14:textId="1438A31B" w:rsidR="00767C75" w:rsidRPr="00767C75" w:rsidRDefault="00767C75" w:rsidP="0051449B">
                  <w:pPr>
                    <w:framePr w:hSpace="141" w:wrap="around" w:vAnchor="text" w:hAnchor="margin" w:y="334"/>
                    <w:tabs>
                      <w:tab w:val="left" w:pos="846"/>
                    </w:tabs>
                    <w:spacing w:line="360" w:lineRule="auto"/>
                    <w:jc w:val="center"/>
                    <w:rPr>
                      <w:rFonts w:ascii="Arial" w:hAnsi="Arial" w:cs="Arial"/>
                      <w:sz w:val="24"/>
                      <w:szCs w:val="24"/>
                    </w:rPr>
                  </w:pPr>
                  <w:r w:rsidRPr="00767C75">
                    <w:rPr>
                      <w:rFonts w:ascii="Arial" w:eastAsia="Times New Roman" w:hAnsi="Arial" w:cs="Arial"/>
                      <w:color w:val="000000"/>
                      <w:sz w:val="24"/>
                      <w:szCs w:val="24"/>
                      <w:lang w:eastAsia="es-CO"/>
                    </w:rPr>
                    <w:t>Característico</w:t>
                  </w:r>
                </w:p>
              </w:tc>
            </w:tr>
            <w:bookmarkEnd w:id="1"/>
          </w:tbl>
          <w:p w14:paraId="4698C051" w14:textId="77777777" w:rsidR="00767C75" w:rsidRDefault="00767C75" w:rsidP="009241AE">
            <w:pPr>
              <w:spacing w:after="160" w:line="360" w:lineRule="auto"/>
              <w:jc w:val="both"/>
              <w:rPr>
                <w:rFonts w:ascii="Arial" w:hAnsi="Arial" w:cs="Arial"/>
                <w:b/>
                <w:bCs/>
                <w:color w:val="1F3864" w:themeColor="accent1" w:themeShade="80"/>
                <w:sz w:val="24"/>
                <w:szCs w:val="24"/>
              </w:rPr>
            </w:pPr>
          </w:p>
          <w:p w14:paraId="2B9E906B" w14:textId="6C0C54C9" w:rsidR="00767C75" w:rsidRPr="00370BF5" w:rsidRDefault="00767C75"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Default="00D53570" w:rsidP="002B482E">
            <w:pPr>
              <w:spacing w:line="360" w:lineRule="auto"/>
              <w:jc w:val="center"/>
              <w:rPr>
                <w:rFonts w:ascii="Arial" w:hAnsi="Arial" w:cs="Arial"/>
                <w:sz w:val="24"/>
                <w:szCs w:val="24"/>
              </w:rPr>
            </w:pPr>
          </w:p>
          <w:p w14:paraId="30A2DC2A" w14:textId="77777777" w:rsidR="00767C75" w:rsidRPr="00767C75" w:rsidRDefault="00767C75" w:rsidP="00767C75">
            <w:pPr>
              <w:spacing w:line="360" w:lineRule="auto"/>
              <w:rPr>
                <w:rFonts w:ascii="Arial" w:hAnsi="Arial" w:cs="Arial"/>
                <w:sz w:val="24"/>
                <w:szCs w:val="24"/>
              </w:rPr>
            </w:pPr>
            <w:r w:rsidRPr="00767C75">
              <w:rPr>
                <w:rFonts w:ascii="Arial" w:hAnsi="Arial" w:cs="Arial"/>
                <w:sz w:val="24"/>
                <w:szCs w:val="24"/>
              </w:rPr>
              <w:t xml:space="preserve">Complejo amino-nucleico estéril de tejido placentario, preparado según la técnica de </w:t>
            </w:r>
            <w:proofErr w:type="spellStart"/>
            <w:r w:rsidRPr="00767C75">
              <w:rPr>
                <w:rFonts w:ascii="Arial" w:hAnsi="Arial" w:cs="Arial"/>
                <w:sz w:val="24"/>
                <w:szCs w:val="24"/>
              </w:rPr>
              <w:t>Filatov</w:t>
            </w:r>
            <w:proofErr w:type="spellEnd"/>
            <w:r w:rsidRPr="00767C75">
              <w:rPr>
                <w:rFonts w:ascii="Arial" w:hAnsi="Arial" w:cs="Arial"/>
                <w:sz w:val="24"/>
                <w:szCs w:val="24"/>
              </w:rPr>
              <w:t xml:space="preserve">. Contiene ácidos nucleicos, vitaminas, aminoácidos, </w:t>
            </w:r>
            <w:proofErr w:type="spellStart"/>
            <w:r w:rsidRPr="00767C75">
              <w:rPr>
                <w:rFonts w:ascii="Arial" w:hAnsi="Arial" w:cs="Arial"/>
                <w:sz w:val="24"/>
                <w:szCs w:val="24"/>
              </w:rPr>
              <w:t>bioestimulinas</w:t>
            </w:r>
            <w:proofErr w:type="spellEnd"/>
            <w:r w:rsidRPr="00767C75">
              <w:rPr>
                <w:rFonts w:ascii="Arial" w:hAnsi="Arial" w:cs="Arial"/>
                <w:sz w:val="24"/>
                <w:szCs w:val="24"/>
              </w:rPr>
              <w:t xml:space="preserve">, oligoelementos y las enzimas responsables </w:t>
            </w:r>
            <w:r w:rsidRPr="00767C75">
              <w:rPr>
                <w:rFonts w:ascii="Arial" w:hAnsi="Arial" w:cs="Arial"/>
                <w:sz w:val="24"/>
                <w:szCs w:val="24"/>
              </w:rPr>
              <w:lastRenderedPageBreak/>
              <w:t xml:space="preserve">de su acción </w:t>
            </w:r>
            <w:proofErr w:type="spellStart"/>
            <w:r w:rsidRPr="00767C75">
              <w:rPr>
                <w:rFonts w:ascii="Arial" w:hAnsi="Arial" w:cs="Arial"/>
                <w:sz w:val="24"/>
                <w:szCs w:val="24"/>
              </w:rPr>
              <w:t>vitalizante</w:t>
            </w:r>
            <w:proofErr w:type="spellEnd"/>
            <w:r w:rsidRPr="00767C75">
              <w:rPr>
                <w:rFonts w:ascii="Arial" w:hAnsi="Arial" w:cs="Arial"/>
                <w:sz w:val="24"/>
                <w:szCs w:val="24"/>
              </w:rPr>
              <w:t xml:space="preserve"> sobre los tejidos. También contiene sales minerales: sodio, potasio, cloro y fósforo.</w:t>
            </w:r>
          </w:p>
          <w:p w14:paraId="72E504CE" w14:textId="77777777" w:rsidR="00767C75" w:rsidRPr="00767C75" w:rsidRDefault="00767C75" w:rsidP="00767C75">
            <w:pPr>
              <w:spacing w:line="360" w:lineRule="auto"/>
              <w:rPr>
                <w:rFonts w:ascii="Arial" w:hAnsi="Arial" w:cs="Arial"/>
                <w:sz w:val="24"/>
                <w:szCs w:val="24"/>
              </w:rPr>
            </w:pPr>
            <w:r w:rsidRPr="00767C75">
              <w:rPr>
                <w:rFonts w:ascii="Arial" w:hAnsi="Arial" w:cs="Arial"/>
                <w:sz w:val="24"/>
                <w:szCs w:val="24"/>
              </w:rPr>
              <w:t>Residuos de ácidos nucleicos: desoxirribonucleico. (MARTINI M., 1992)</w:t>
            </w:r>
          </w:p>
          <w:p w14:paraId="56F652F6" w14:textId="77777777" w:rsidR="00767C75" w:rsidRPr="00767C75" w:rsidRDefault="00767C75" w:rsidP="00767C75">
            <w:pPr>
              <w:spacing w:line="360" w:lineRule="auto"/>
              <w:rPr>
                <w:rFonts w:ascii="Arial" w:hAnsi="Arial" w:cs="Arial"/>
                <w:sz w:val="24"/>
                <w:szCs w:val="24"/>
              </w:rPr>
            </w:pPr>
          </w:p>
          <w:p w14:paraId="0C911B53" w14:textId="42D99896" w:rsidR="00767C75" w:rsidRDefault="00767C75" w:rsidP="00767C75">
            <w:pPr>
              <w:spacing w:line="360" w:lineRule="auto"/>
              <w:rPr>
                <w:rFonts w:ascii="Arial" w:hAnsi="Arial" w:cs="Arial"/>
                <w:sz w:val="24"/>
                <w:szCs w:val="24"/>
              </w:rPr>
            </w:pPr>
            <w:r w:rsidRPr="00767C75">
              <w:rPr>
                <w:rFonts w:ascii="Arial" w:hAnsi="Arial" w:cs="Arial"/>
                <w:sz w:val="24"/>
                <w:szCs w:val="24"/>
              </w:rPr>
              <w:t>Contenido de aminoácidos en el extracto placentario congelado: (DOSIS EN EXTRACTO: mg de residuos de AA por 100 mg de producto)</w:t>
            </w:r>
          </w:p>
          <w:p w14:paraId="44380BA2" w14:textId="77777777" w:rsidR="00767C75" w:rsidRPr="00370BF5" w:rsidRDefault="00767C75" w:rsidP="000816AC">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0816AC">
              <w:trPr>
                <w:trHeight w:val="258"/>
                <w:jc w:val="center"/>
              </w:trPr>
              <w:tc>
                <w:tcPr>
                  <w:tcW w:w="3278" w:type="dxa"/>
                </w:tcPr>
                <w:p w14:paraId="34EACC6C" w14:textId="77777777" w:rsidR="00767C75" w:rsidRDefault="00767C75" w:rsidP="0051449B">
                  <w:pPr>
                    <w:framePr w:hSpace="141" w:wrap="around" w:vAnchor="text" w:hAnchor="margin" w:y="334"/>
                    <w:jc w:val="center"/>
                    <w:rPr>
                      <w:rFonts w:ascii="Arial" w:hAnsi="Arial" w:cs="Arial"/>
                      <w:b/>
                      <w:bCs/>
                      <w:sz w:val="24"/>
                      <w:szCs w:val="24"/>
                    </w:rPr>
                  </w:pPr>
                  <w:bookmarkStart w:id="2" w:name="_Hlk170982771"/>
                </w:p>
                <w:p w14:paraId="23CEE0D0" w14:textId="0B2C133D" w:rsidR="002B482E" w:rsidRPr="00370BF5" w:rsidRDefault="00FC4C5C" w:rsidP="0051449B">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6BDFFE4F" w14:textId="77777777" w:rsidR="00767C75" w:rsidRDefault="00767C75" w:rsidP="0051449B">
                  <w:pPr>
                    <w:framePr w:hSpace="141" w:wrap="around" w:vAnchor="text" w:hAnchor="margin" w:y="334"/>
                    <w:spacing w:line="276" w:lineRule="auto"/>
                    <w:jc w:val="center"/>
                    <w:rPr>
                      <w:rFonts w:ascii="Arial" w:hAnsi="Arial" w:cs="Arial"/>
                      <w:b/>
                      <w:bCs/>
                      <w:sz w:val="24"/>
                      <w:szCs w:val="24"/>
                    </w:rPr>
                  </w:pPr>
                </w:p>
                <w:p w14:paraId="07783BF3" w14:textId="2AA08A22" w:rsidR="00767C75" w:rsidRDefault="00767C75" w:rsidP="0051449B">
                  <w:pPr>
                    <w:framePr w:hSpace="141" w:wrap="around" w:vAnchor="text" w:hAnchor="margin" w:y="334"/>
                    <w:spacing w:line="276" w:lineRule="auto"/>
                    <w:jc w:val="center"/>
                    <w:rPr>
                      <w:rFonts w:ascii="Arial" w:hAnsi="Arial" w:cs="Arial"/>
                      <w:b/>
                      <w:bCs/>
                      <w:sz w:val="24"/>
                      <w:szCs w:val="24"/>
                    </w:rPr>
                  </w:pPr>
                  <w:r w:rsidRPr="00767C75">
                    <w:rPr>
                      <w:rFonts w:ascii="Arial" w:hAnsi="Arial" w:cs="Arial"/>
                      <w:b/>
                      <w:bCs/>
                      <w:sz w:val="24"/>
                      <w:szCs w:val="24"/>
                    </w:rPr>
                    <w:t>PLACENTA DE OVEJA</w:t>
                  </w:r>
                </w:p>
                <w:p w14:paraId="52935837" w14:textId="0C05F3C3" w:rsidR="002B482E" w:rsidRPr="001519DA" w:rsidRDefault="002B482E" w:rsidP="0051449B">
                  <w:pPr>
                    <w:framePr w:hSpace="141" w:wrap="around" w:vAnchor="text" w:hAnchor="margin" w:y="334"/>
                    <w:jc w:val="center"/>
                    <w:rPr>
                      <w:rFonts w:ascii="Arial" w:hAnsi="Arial" w:cs="Arial"/>
                      <w:b/>
                      <w:bCs/>
                      <w:sz w:val="24"/>
                      <w:szCs w:val="24"/>
                    </w:rPr>
                  </w:pPr>
                </w:p>
              </w:tc>
            </w:tr>
            <w:bookmarkEnd w:id="2"/>
            <w:tr w:rsidR="000816AC" w:rsidRPr="00370BF5" w14:paraId="4942E3B8" w14:textId="77777777" w:rsidTr="000816AC">
              <w:trPr>
                <w:trHeight w:val="536"/>
                <w:jc w:val="center"/>
              </w:trPr>
              <w:tc>
                <w:tcPr>
                  <w:tcW w:w="3278" w:type="dxa"/>
                </w:tcPr>
                <w:p w14:paraId="57DC68FD" w14:textId="5148A93E" w:rsidR="000816AC" w:rsidRPr="000816AC" w:rsidRDefault="000816AC" w:rsidP="0051449B">
                  <w:pPr>
                    <w:framePr w:hSpace="141" w:wrap="around" w:vAnchor="text" w:hAnchor="margin" w:y="334"/>
                    <w:spacing w:line="360" w:lineRule="auto"/>
                    <w:jc w:val="center"/>
                    <w:rPr>
                      <w:rFonts w:ascii="Arial" w:hAnsi="Arial" w:cs="Arial"/>
                      <w:sz w:val="24"/>
                      <w:szCs w:val="24"/>
                    </w:rPr>
                  </w:pPr>
                  <w:r w:rsidRPr="000816AC">
                    <w:rPr>
                      <w:rFonts w:ascii="Arial" w:eastAsia="Times New Roman" w:hAnsi="Arial" w:cs="Arial"/>
                      <w:color w:val="000000"/>
                      <w:sz w:val="24"/>
                      <w:szCs w:val="24"/>
                      <w:lang w:eastAsia="es-CO"/>
                    </w:rPr>
                    <w:t>Ácido aspártico</w:t>
                  </w:r>
                </w:p>
              </w:tc>
              <w:tc>
                <w:tcPr>
                  <w:tcW w:w="3278" w:type="dxa"/>
                </w:tcPr>
                <w:p w14:paraId="524557B7" w14:textId="6B918A2F" w:rsidR="000816AC" w:rsidRPr="000816AC" w:rsidRDefault="000816AC" w:rsidP="0051449B">
                  <w:pPr>
                    <w:framePr w:hSpace="141" w:wrap="around" w:vAnchor="text" w:hAnchor="margin" w:y="334"/>
                    <w:spacing w:line="360" w:lineRule="auto"/>
                    <w:jc w:val="center"/>
                    <w:rPr>
                      <w:rFonts w:ascii="Arial" w:hAnsi="Arial" w:cs="Arial"/>
                      <w:sz w:val="24"/>
                      <w:szCs w:val="24"/>
                    </w:rPr>
                  </w:pPr>
                  <w:r w:rsidRPr="000816AC">
                    <w:rPr>
                      <w:rFonts w:ascii="Arial" w:eastAsia="Times New Roman" w:hAnsi="Arial" w:cs="Arial"/>
                      <w:color w:val="000000"/>
                      <w:sz w:val="24"/>
                      <w:szCs w:val="24"/>
                      <w:lang w:eastAsia="es-CO"/>
                    </w:rPr>
                    <w:t>0.062</w:t>
                  </w:r>
                </w:p>
              </w:tc>
            </w:tr>
            <w:tr w:rsidR="000816AC" w:rsidRPr="000816AC" w14:paraId="30C0563B" w14:textId="77777777" w:rsidTr="000816AC">
              <w:tblPrEx>
                <w:jc w:val="left"/>
              </w:tblPrEx>
              <w:trPr>
                <w:trHeight w:val="600"/>
              </w:trPr>
              <w:tc>
                <w:tcPr>
                  <w:tcW w:w="3278" w:type="dxa"/>
                </w:tcPr>
                <w:p w14:paraId="39EBD0A0" w14:textId="496F2509" w:rsidR="000816AC" w:rsidRPr="000816AC" w:rsidRDefault="000816AC" w:rsidP="0051449B">
                  <w:pPr>
                    <w:framePr w:hSpace="141" w:wrap="around" w:vAnchor="text" w:hAnchor="margin" w:y="334"/>
                    <w:spacing w:line="360" w:lineRule="auto"/>
                    <w:jc w:val="center"/>
                    <w:rPr>
                      <w:rFonts w:ascii="Arial" w:eastAsia="Times New Roman" w:hAnsi="Arial" w:cs="Arial"/>
                      <w:color w:val="000000"/>
                      <w:sz w:val="24"/>
                      <w:szCs w:val="24"/>
                      <w:lang w:eastAsia="es-CO"/>
                    </w:rPr>
                  </w:pPr>
                  <w:r w:rsidRPr="000816AC">
                    <w:rPr>
                      <w:rFonts w:ascii="Arial" w:eastAsia="Times New Roman" w:hAnsi="Arial" w:cs="Arial"/>
                      <w:color w:val="000000"/>
                      <w:sz w:val="24"/>
                      <w:szCs w:val="24"/>
                      <w:lang w:eastAsia="es-CO"/>
                    </w:rPr>
                    <w:t>Ácido glutámico</w:t>
                  </w:r>
                </w:p>
              </w:tc>
              <w:tc>
                <w:tcPr>
                  <w:tcW w:w="3278" w:type="dxa"/>
                </w:tcPr>
                <w:p w14:paraId="26AF5E45" w14:textId="47EC9CC4" w:rsidR="000816AC" w:rsidRPr="000816AC" w:rsidRDefault="000816AC" w:rsidP="0051449B">
                  <w:pPr>
                    <w:framePr w:hSpace="141" w:wrap="around" w:vAnchor="text" w:hAnchor="margin" w:y="334"/>
                    <w:spacing w:line="360" w:lineRule="auto"/>
                    <w:jc w:val="center"/>
                    <w:rPr>
                      <w:rFonts w:ascii="Arial" w:eastAsia="Times New Roman" w:hAnsi="Arial" w:cs="Arial"/>
                      <w:color w:val="000000"/>
                      <w:sz w:val="24"/>
                      <w:szCs w:val="24"/>
                      <w:lang w:eastAsia="es-CO"/>
                    </w:rPr>
                  </w:pPr>
                  <w:r w:rsidRPr="000816AC">
                    <w:rPr>
                      <w:rFonts w:ascii="Arial" w:eastAsia="Times New Roman" w:hAnsi="Arial" w:cs="Arial"/>
                      <w:color w:val="000000"/>
                      <w:sz w:val="24"/>
                      <w:szCs w:val="24"/>
                      <w:lang w:eastAsia="es-CO"/>
                    </w:rPr>
                    <w:t>0.345</w:t>
                  </w:r>
                </w:p>
              </w:tc>
            </w:tr>
            <w:tr w:rsidR="000816AC" w:rsidRPr="000816AC" w14:paraId="715D5C4E" w14:textId="77777777" w:rsidTr="000816AC">
              <w:tblPrEx>
                <w:jc w:val="left"/>
              </w:tblPrEx>
              <w:trPr>
                <w:trHeight w:val="600"/>
              </w:trPr>
              <w:tc>
                <w:tcPr>
                  <w:tcW w:w="3278" w:type="dxa"/>
                </w:tcPr>
                <w:p w14:paraId="5DB8F51E" w14:textId="5B46E484" w:rsidR="000816AC" w:rsidRPr="000816AC" w:rsidRDefault="000816AC" w:rsidP="0051449B">
                  <w:pPr>
                    <w:framePr w:hSpace="141" w:wrap="around" w:vAnchor="text" w:hAnchor="margin" w:y="334"/>
                    <w:spacing w:line="360" w:lineRule="auto"/>
                    <w:jc w:val="center"/>
                    <w:rPr>
                      <w:rFonts w:ascii="Arial" w:eastAsia="Times New Roman" w:hAnsi="Arial" w:cs="Arial"/>
                      <w:color w:val="000000"/>
                      <w:sz w:val="24"/>
                      <w:szCs w:val="24"/>
                      <w:lang w:eastAsia="es-CO"/>
                    </w:rPr>
                  </w:pPr>
                  <w:r w:rsidRPr="000816AC">
                    <w:rPr>
                      <w:rFonts w:ascii="Arial" w:eastAsia="Times New Roman" w:hAnsi="Arial" w:cs="Arial"/>
                      <w:color w:val="000000"/>
                      <w:sz w:val="24"/>
                      <w:szCs w:val="24"/>
                      <w:lang w:eastAsia="es-CO"/>
                    </w:rPr>
                    <w:t>Alanina</w:t>
                  </w:r>
                </w:p>
              </w:tc>
              <w:tc>
                <w:tcPr>
                  <w:tcW w:w="3278" w:type="dxa"/>
                </w:tcPr>
                <w:p w14:paraId="1BA05804" w14:textId="49B98993" w:rsidR="000816AC" w:rsidRPr="000816AC" w:rsidRDefault="000816AC" w:rsidP="0051449B">
                  <w:pPr>
                    <w:framePr w:hSpace="141" w:wrap="around" w:vAnchor="text" w:hAnchor="margin" w:y="334"/>
                    <w:spacing w:line="360" w:lineRule="auto"/>
                    <w:jc w:val="center"/>
                    <w:rPr>
                      <w:rFonts w:ascii="Arial" w:eastAsia="Times New Roman" w:hAnsi="Arial" w:cs="Arial"/>
                      <w:color w:val="000000"/>
                      <w:sz w:val="24"/>
                      <w:szCs w:val="24"/>
                      <w:lang w:eastAsia="es-CO"/>
                    </w:rPr>
                  </w:pPr>
                  <w:r w:rsidRPr="000816AC">
                    <w:rPr>
                      <w:rFonts w:ascii="Arial" w:eastAsia="Times New Roman" w:hAnsi="Arial" w:cs="Arial"/>
                      <w:color w:val="000000"/>
                      <w:sz w:val="24"/>
                      <w:szCs w:val="24"/>
                      <w:lang w:eastAsia="es-CO"/>
                    </w:rPr>
                    <w:t>0.1</w:t>
                  </w:r>
                </w:p>
              </w:tc>
            </w:tr>
            <w:tr w:rsidR="000816AC" w:rsidRPr="000816AC" w14:paraId="680B0340" w14:textId="77777777" w:rsidTr="000816AC">
              <w:tblPrEx>
                <w:jc w:val="left"/>
              </w:tblPrEx>
              <w:trPr>
                <w:trHeight w:val="300"/>
              </w:trPr>
              <w:tc>
                <w:tcPr>
                  <w:tcW w:w="3278" w:type="dxa"/>
                </w:tcPr>
                <w:p w14:paraId="25AB07C9" w14:textId="6DDF9C46" w:rsidR="000816AC" w:rsidRPr="000816AC" w:rsidRDefault="000816AC" w:rsidP="0051449B">
                  <w:pPr>
                    <w:framePr w:hSpace="141" w:wrap="around" w:vAnchor="text" w:hAnchor="margin" w:y="334"/>
                    <w:spacing w:line="360" w:lineRule="auto"/>
                    <w:jc w:val="center"/>
                    <w:rPr>
                      <w:rFonts w:ascii="Arial" w:eastAsia="Times New Roman" w:hAnsi="Arial" w:cs="Arial"/>
                      <w:color w:val="000000"/>
                      <w:sz w:val="24"/>
                      <w:szCs w:val="24"/>
                      <w:lang w:eastAsia="es-CO"/>
                    </w:rPr>
                  </w:pPr>
                  <w:r w:rsidRPr="000816AC">
                    <w:rPr>
                      <w:rFonts w:ascii="Arial" w:eastAsia="Times New Roman" w:hAnsi="Arial" w:cs="Arial"/>
                      <w:color w:val="000000"/>
                      <w:sz w:val="24"/>
                      <w:szCs w:val="24"/>
                      <w:lang w:eastAsia="es-CO"/>
                    </w:rPr>
                    <w:t>Arginina</w:t>
                  </w:r>
                </w:p>
              </w:tc>
              <w:tc>
                <w:tcPr>
                  <w:tcW w:w="3278" w:type="dxa"/>
                </w:tcPr>
                <w:p w14:paraId="2D566FC7" w14:textId="367B1B66" w:rsidR="000816AC" w:rsidRPr="000816AC" w:rsidRDefault="000816AC" w:rsidP="0051449B">
                  <w:pPr>
                    <w:framePr w:hSpace="141" w:wrap="around" w:vAnchor="text" w:hAnchor="margin" w:y="334"/>
                    <w:spacing w:line="360" w:lineRule="auto"/>
                    <w:jc w:val="center"/>
                    <w:rPr>
                      <w:rFonts w:ascii="Arial" w:eastAsia="Times New Roman" w:hAnsi="Arial" w:cs="Arial"/>
                      <w:color w:val="000000"/>
                      <w:sz w:val="24"/>
                      <w:szCs w:val="24"/>
                      <w:lang w:eastAsia="es-CO"/>
                    </w:rPr>
                  </w:pPr>
                  <w:r w:rsidRPr="000816AC">
                    <w:rPr>
                      <w:rFonts w:ascii="Arial" w:eastAsia="Times New Roman" w:hAnsi="Arial" w:cs="Arial"/>
                      <w:color w:val="000000"/>
                      <w:sz w:val="24"/>
                      <w:szCs w:val="24"/>
                      <w:lang w:eastAsia="es-CO"/>
                    </w:rPr>
                    <w:t>0.021</w:t>
                  </w:r>
                </w:p>
              </w:tc>
            </w:tr>
            <w:tr w:rsidR="000816AC" w:rsidRPr="000816AC" w14:paraId="0C22026B" w14:textId="77777777" w:rsidTr="000816AC">
              <w:tblPrEx>
                <w:jc w:val="left"/>
              </w:tblPrEx>
              <w:trPr>
                <w:trHeight w:val="300"/>
              </w:trPr>
              <w:tc>
                <w:tcPr>
                  <w:tcW w:w="3278" w:type="dxa"/>
                </w:tcPr>
                <w:p w14:paraId="0988A5EA" w14:textId="2BD6D62C" w:rsidR="000816AC" w:rsidRPr="000816AC" w:rsidRDefault="000816AC" w:rsidP="0051449B">
                  <w:pPr>
                    <w:framePr w:hSpace="141" w:wrap="around" w:vAnchor="text" w:hAnchor="margin" w:y="334"/>
                    <w:spacing w:line="360" w:lineRule="auto"/>
                    <w:jc w:val="center"/>
                    <w:rPr>
                      <w:rFonts w:ascii="Arial" w:eastAsia="Times New Roman" w:hAnsi="Arial" w:cs="Arial"/>
                      <w:color w:val="000000"/>
                      <w:sz w:val="24"/>
                      <w:szCs w:val="24"/>
                      <w:lang w:eastAsia="es-CO"/>
                    </w:rPr>
                  </w:pPr>
                  <w:r w:rsidRPr="000816AC">
                    <w:rPr>
                      <w:rFonts w:ascii="Arial" w:eastAsia="Times New Roman" w:hAnsi="Arial" w:cs="Arial"/>
                      <w:color w:val="000000"/>
                      <w:sz w:val="24"/>
                      <w:szCs w:val="24"/>
                      <w:lang w:eastAsia="es-CO"/>
                    </w:rPr>
                    <w:t>Glicina</w:t>
                  </w:r>
                </w:p>
              </w:tc>
              <w:tc>
                <w:tcPr>
                  <w:tcW w:w="3278" w:type="dxa"/>
                </w:tcPr>
                <w:p w14:paraId="5A51B88E" w14:textId="6BE31FB6" w:rsidR="000816AC" w:rsidRPr="000816AC" w:rsidRDefault="000816AC" w:rsidP="0051449B">
                  <w:pPr>
                    <w:framePr w:hSpace="141" w:wrap="around" w:vAnchor="text" w:hAnchor="margin" w:y="334"/>
                    <w:spacing w:line="360" w:lineRule="auto"/>
                    <w:jc w:val="center"/>
                    <w:rPr>
                      <w:rFonts w:ascii="Arial" w:eastAsia="Times New Roman" w:hAnsi="Arial" w:cs="Arial"/>
                      <w:color w:val="000000"/>
                      <w:sz w:val="24"/>
                      <w:szCs w:val="24"/>
                      <w:lang w:eastAsia="es-CO"/>
                    </w:rPr>
                  </w:pPr>
                  <w:r w:rsidRPr="000816AC">
                    <w:rPr>
                      <w:rFonts w:ascii="Arial" w:eastAsia="Times New Roman" w:hAnsi="Arial" w:cs="Arial"/>
                      <w:color w:val="000000"/>
                      <w:sz w:val="24"/>
                      <w:szCs w:val="24"/>
                      <w:lang w:eastAsia="es-CO"/>
                    </w:rPr>
                    <w:t>0.084</w:t>
                  </w:r>
                </w:p>
              </w:tc>
            </w:tr>
            <w:tr w:rsidR="000816AC" w:rsidRPr="000816AC" w14:paraId="5A50DB0F" w14:textId="77777777" w:rsidTr="000816AC">
              <w:tblPrEx>
                <w:jc w:val="left"/>
              </w:tblPrEx>
              <w:trPr>
                <w:trHeight w:val="300"/>
              </w:trPr>
              <w:tc>
                <w:tcPr>
                  <w:tcW w:w="3278" w:type="dxa"/>
                </w:tcPr>
                <w:p w14:paraId="0FC38CC1" w14:textId="03447F22" w:rsidR="000816AC" w:rsidRPr="000816AC" w:rsidRDefault="000816AC" w:rsidP="0051449B">
                  <w:pPr>
                    <w:framePr w:hSpace="141" w:wrap="around" w:vAnchor="text" w:hAnchor="margin" w:y="334"/>
                    <w:spacing w:line="360" w:lineRule="auto"/>
                    <w:jc w:val="center"/>
                    <w:rPr>
                      <w:rFonts w:ascii="Arial" w:eastAsia="Times New Roman" w:hAnsi="Arial" w:cs="Arial"/>
                      <w:color w:val="000000"/>
                      <w:sz w:val="24"/>
                      <w:szCs w:val="24"/>
                      <w:lang w:eastAsia="es-CO"/>
                    </w:rPr>
                  </w:pPr>
                  <w:r w:rsidRPr="000816AC">
                    <w:rPr>
                      <w:rFonts w:ascii="Arial" w:eastAsia="Times New Roman" w:hAnsi="Arial" w:cs="Arial"/>
                      <w:color w:val="000000"/>
                      <w:sz w:val="24"/>
                      <w:szCs w:val="24"/>
                      <w:lang w:eastAsia="es-CO"/>
                    </w:rPr>
                    <w:t>Isoleucina</w:t>
                  </w:r>
                </w:p>
              </w:tc>
              <w:tc>
                <w:tcPr>
                  <w:tcW w:w="3278" w:type="dxa"/>
                </w:tcPr>
                <w:p w14:paraId="5BFB7F56" w14:textId="75CDF21F" w:rsidR="000816AC" w:rsidRPr="000816AC" w:rsidRDefault="000816AC" w:rsidP="0051449B">
                  <w:pPr>
                    <w:framePr w:hSpace="141" w:wrap="around" w:vAnchor="text" w:hAnchor="margin" w:y="334"/>
                    <w:spacing w:line="360" w:lineRule="auto"/>
                    <w:jc w:val="center"/>
                    <w:rPr>
                      <w:rFonts w:ascii="Arial" w:eastAsia="Times New Roman" w:hAnsi="Arial" w:cs="Arial"/>
                      <w:color w:val="000000"/>
                      <w:sz w:val="24"/>
                      <w:szCs w:val="24"/>
                      <w:lang w:eastAsia="es-CO"/>
                    </w:rPr>
                  </w:pPr>
                  <w:r w:rsidRPr="000816AC">
                    <w:rPr>
                      <w:rFonts w:ascii="Arial" w:eastAsia="Times New Roman" w:hAnsi="Arial" w:cs="Arial"/>
                      <w:color w:val="000000"/>
                      <w:sz w:val="24"/>
                      <w:szCs w:val="24"/>
                      <w:lang w:eastAsia="es-CO"/>
                    </w:rPr>
                    <w:t>0.061</w:t>
                  </w:r>
                </w:p>
              </w:tc>
            </w:tr>
            <w:tr w:rsidR="000816AC" w:rsidRPr="000816AC" w14:paraId="19280694" w14:textId="77777777" w:rsidTr="000816AC">
              <w:tblPrEx>
                <w:jc w:val="left"/>
              </w:tblPrEx>
              <w:trPr>
                <w:trHeight w:val="300"/>
              </w:trPr>
              <w:tc>
                <w:tcPr>
                  <w:tcW w:w="3278" w:type="dxa"/>
                </w:tcPr>
                <w:p w14:paraId="6AF0BFF7" w14:textId="78CE86FF" w:rsidR="000816AC" w:rsidRPr="000816AC" w:rsidRDefault="000816AC" w:rsidP="0051449B">
                  <w:pPr>
                    <w:framePr w:hSpace="141" w:wrap="around" w:vAnchor="text" w:hAnchor="margin" w:y="334"/>
                    <w:spacing w:line="360" w:lineRule="auto"/>
                    <w:jc w:val="center"/>
                    <w:rPr>
                      <w:rFonts w:ascii="Arial" w:eastAsia="Times New Roman" w:hAnsi="Arial" w:cs="Arial"/>
                      <w:color w:val="000000"/>
                      <w:sz w:val="24"/>
                      <w:szCs w:val="24"/>
                      <w:lang w:eastAsia="es-CO"/>
                    </w:rPr>
                  </w:pPr>
                  <w:r w:rsidRPr="000816AC">
                    <w:rPr>
                      <w:rFonts w:ascii="Arial" w:eastAsia="Times New Roman" w:hAnsi="Arial" w:cs="Arial"/>
                      <w:color w:val="000000"/>
                      <w:sz w:val="24"/>
                      <w:szCs w:val="24"/>
                      <w:lang w:eastAsia="es-CO"/>
                    </w:rPr>
                    <w:t>Lisina</w:t>
                  </w:r>
                </w:p>
              </w:tc>
              <w:tc>
                <w:tcPr>
                  <w:tcW w:w="3278" w:type="dxa"/>
                </w:tcPr>
                <w:p w14:paraId="310147B0" w14:textId="261DDF99" w:rsidR="000816AC" w:rsidRPr="000816AC" w:rsidRDefault="000816AC" w:rsidP="0051449B">
                  <w:pPr>
                    <w:framePr w:hSpace="141" w:wrap="around" w:vAnchor="text" w:hAnchor="margin" w:y="334"/>
                    <w:spacing w:line="360" w:lineRule="auto"/>
                    <w:jc w:val="center"/>
                    <w:rPr>
                      <w:rFonts w:ascii="Arial" w:eastAsia="Times New Roman" w:hAnsi="Arial" w:cs="Arial"/>
                      <w:color w:val="000000"/>
                      <w:sz w:val="24"/>
                      <w:szCs w:val="24"/>
                      <w:lang w:eastAsia="es-CO"/>
                    </w:rPr>
                  </w:pPr>
                  <w:r w:rsidRPr="000816AC">
                    <w:rPr>
                      <w:rFonts w:ascii="Arial" w:eastAsia="Times New Roman" w:hAnsi="Arial" w:cs="Arial"/>
                      <w:color w:val="000000"/>
                      <w:sz w:val="24"/>
                      <w:szCs w:val="24"/>
                      <w:lang w:eastAsia="es-CO"/>
                    </w:rPr>
                    <w:t>0.046</w:t>
                  </w:r>
                </w:p>
              </w:tc>
            </w:tr>
            <w:tr w:rsidR="000816AC" w:rsidRPr="000816AC" w14:paraId="2ADD505B" w14:textId="77777777" w:rsidTr="000816AC">
              <w:tblPrEx>
                <w:jc w:val="left"/>
              </w:tblPrEx>
              <w:trPr>
                <w:trHeight w:val="300"/>
              </w:trPr>
              <w:tc>
                <w:tcPr>
                  <w:tcW w:w="3278" w:type="dxa"/>
                </w:tcPr>
                <w:p w14:paraId="2F9114DD" w14:textId="6317A6E7" w:rsidR="000816AC" w:rsidRPr="000816AC" w:rsidRDefault="000816AC" w:rsidP="0051449B">
                  <w:pPr>
                    <w:framePr w:hSpace="141" w:wrap="around" w:vAnchor="text" w:hAnchor="margin" w:y="334"/>
                    <w:spacing w:line="360" w:lineRule="auto"/>
                    <w:jc w:val="center"/>
                    <w:rPr>
                      <w:rFonts w:ascii="Arial" w:eastAsia="Times New Roman" w:hAnsi="Arial" w:cs="Arial"/>
                      <w:color w:val="000000"/>
                      <w:sz w:val="24"/>
                      <w:szCs w:val="24"/>
                      <w:lang w:eastAsia="es-CO"/>
                    </w:rPr>
                  </w:pPr>
                  <w:r w:rsidRPr="000816AC">
                    <w:rPr>
                      <w:rFonts w:ascii="Arial" w:eastAsia="Times New Roman" w:hAnsi="Arial" w:cs="Arial"/>
                      <w:color w:val="000000"/>
                      <w:sz w:val="24"/>
                      <w:szCs w:val="24"/>
                      <w:lang w:eastAsia="es-CO"/>
                    </w:rPr>
                    <w:t>Metionina</w:t>
                  </w:r>
                </w:p>
              </w:tc>
              <w:tc>
                <w:tcPr>
                  <w:tcW w:w="3278" w:type="dxa"/>
                </w:tcPr>
                <w:p w14:paraId="6BDA257E" w14:textId="1D6AE036" w:rsidR="000816AC" w:rsidRPr="000816AC" w:rsidRDefault="000816AC" w:rsidP="0051449B">
                  <w:pPr>
                    <w:framePr w:hSpace="141" w:wrap="around" w:vAnchor="text" w:hAnchor="margin" w:y="334"/>
                    <w:spacing w:line="360" w:lineRule="auto"/>
                    <w:jc w:val="center"/>
                    <w:rPr>
                      <w:rFonts w:ascii="Arial" w:eastAsia="Times New Roman" w:hAnsi="Arial" w:cs="Arial"/>
                      <w:color w:val="000000"/>
                      <w:sz w:val="24"/>
                      <w:szCs w:val="24"/>
                      <w:lang w:eastAsia="es-CO"/>
                    </w:rPr>
                  </w:pPr>
                  <w:r w:rsidRPr="000816AC">
                    <w:rPr>
                      <w:rFonts w:ascii="Arial" w:eastAsia="Times New Roman" w:hAnsi="Arial" w:cs="Arial"/>
                      <w:color w:val="000000"/>
                      <w:sz w:val="24"/>
                      <w:szCs w:val="24"/>
                      <w:lang w:eastAsia="es-CO"/>
                    </w:rPr>
                    <w:t>0.0196</w:t>
                  </w:r>
                </w:p>
              </w:tc>
            </w:tr>
            <w:tr w:rsidR="000816AC" w:rsidRPr="000816AC" w14:paraId="3DF23363" w14:textId="77777777" w:rsidTr="000816AC">
              <w:tblPrEx>
                <w:jc w:val="left"/>
              </w:tblPrEx>
              <w:trPr>
                <w:trHeight w:val="300"/>
              </w:trPr>
              <w:tc>
                <w:tcPr>
                  <w:tcW w:w="3278" w:type="dxa"/>
                </w:tcPr>
                <w:p w14:paraId="07607706" w14:textId="28282780" w:rsidR="000816AC" w:rsidRPr="000816AC" w:rsidRDefault="000816AC" w:rsidP="0051449B">
                  <w:pPr>
                    <w:framePr w:hSpace="141" w:wrap="around" w:vAnchor="text" w:hAnchor="margin" w:y="334"/>
                    <w:spacing w:line="360" w:lineRule="auto"/>
                    <w:jc w:val="center"/>
                    <w:rPr>
                      <w:rFonts w:ascii="Arial" w:eastAsia="Times New Roman" w:hAnsi="Arial" w:cs="Arial"/>
                      <w:color w:val="000000"/>
                      <w:sz w:val="24"/>
                      <w:szCs w:val="24"/>
                      <w:lang w:eastAsia="es-CO"/>
                    </w:rPr>
                  </w:pPr>
                  <w:r w:rsidRPr="000816AC">
                    <w:rPr>
                      <w:rFonts w:ascii="Arial" w:eastAsia="Times New Roman" w:hAnsi="Arial" w:cs="Arial"/>
                      <w:color w:val="000000"/>
                      <w:sz w:val="24"/>
                      <w:szCs w:val="24"/>
                      <w:lang w:eastAsia="es-CO"/>
                    </w:rPr>
                    <w:t>Serina</w:t>
                  </w:r>
                </w:p>
              </w:tc>
              <w:tc>
                <w:tcPr>
                  <w:tcW w:w="3278" w:type="dxa"/>
                </w:tcPr>
                <w:p w14:paraId="1AC2CAFE" w14:textId="27800F9A" w:rsidR="000816AC" w:rsidRPr="000816AC" w:rsidRDefault="000816AC" w:rsidP="0051449B">
                  <w:pPr>
                    <w:framePr w:hSpace="141" w:wrap="around" w:vAnchor="text" w:hAnchor="margin" w:y="334"/>
                    <w:spacing w:line="360" w:lineRule="auto"/>
                    <w:jc w:val="center"/>
                    <w:rPr>
                      <w:rFonts w:ascii="Arial" w:eastAsia="Times New Roman" w:hAnsi="Arial" w:cs="Arial"/>
                      <w:color w:val="000000"/>
                      <w:sz w:val="24"/>
                      <w:szCs w:val="24"/>
                      <w:lang w:eastAsia="es-CO"/>
                    </w:rPr>
                  </w:pPr>
                  <w:r w:rsidRPr="000816AC">
                    <w:rPr>
                      <w:rFonts w:ascii="Arial" w:eastAsia="Times New Roman" w:hAnsi="Arial" w:cs="Arial"/>
                      <w:color w:val="000000"/>
                      <w:sz w:val="24"/>
                      <w:szCs w:val="24"/>
                      <w:lang w:eastAsia="es-CO"/>
                    </w:rPr>
                    <w:t>0.056</w:t>
                  </w:r>
                </w:p>
              </w:tc>
            </w:tr>
            <w:tr w:rsidR="000816AC" w:rsidRPr="000816AC" w14:paraId="2EE6FD41" w14:textId="77777777" w:rsidTr="000816AC">
              <w:tblPrEx>
                <w:jc w:val="left"/>
              </w:tblPrEx>
              <w:trPr>
                <w:trHeight w:val="300"/>
              </w:trPr>
              <w:tc>
                <w:tcPr>
                  <w:tcW w:w="3278" w:type="dxa"/>
                </w:tcPr>
                <w:p w14:paraId="0FAA30E3" w14:textId="76E33FF6" w:rsidR="000816AC" w:rsidRPr="000816AC" w:rsidRDefault="000816AC" w:rsidP="0051449B">
                  <w:pPr>
                    <w:framePr w:hSpace="141" w:wrap="around" w:vAnchor="text" w:hAnchor="margin" w:y="334"/>
                    <w:spacing w:line="360" w:lineRule="auto"/>
                    <w:jc w:val="center"/>
                    <w:rPr>
                      <w:rFonts w:ascii="Arial" w:eastAsia="Times New Roman" w:hAnsi="Arial" w:cs="Arial"/>
                      <w:color w:val="000000"/>
                      <w:sz w:val="24"/>
                      <w:szCs w:val="24"/>
                      <w:lang w:eastAsia="es-CO"/>
                    </w:rPr>
                  </w:pPr>
                  <w:r w:rsidRPr="000816AC">
                    <w:rPr>
                      <w:rFonts w:ascii="Arial" w:eastAsia="Times New Roman" w:hAnsi="Arial" w:cs="Arial"/>
                      <w:color w:val="000000"/>
                      <w:sz w:val="24"/>
                      <w:szCs w:val="24"/>
                      <w:lang w:eastAsia="es-CO"/>
                    </w:rPr>
                    <w:t>Tirosina</w:t>
                  </w:r>
                </w:p>
              </w:tc>
              <w:tc>
                <w:tcPr>
                  <w:tcW w:w="3278" w:type="dxa"/>
                </w:tcPr>
                <w:p w14:paraId="0F2238BA" w14:textId="0719C957" w:rsidR="000816AC" w:rsidRPr="000816AC" w:rsidRDefault="000816AC" w:rsidP="0051449B">
                  <w:pPr>
                    <w:framePr w:hSpace="141" w:wrap="around" w:vAnchor="text" w:hAnchor="margin" w:y="334"/>
                    <w:spacing w:line="360" w:lineRule="auto"/>
                    <w:jc w:val="center"/>
                    <w:rPr>
                      <w:rFonts w:ascii="Arial" w:eastAsia="Times New Roman" w:hAnsi="Arial" w:cs="Arial"/>
                      <w:color w:val="000000"/>
                      <w:sz w:val="24"/>
                      <w:szCs w:val="24"/>
                      <w:lang w:eastAsia="es-CO"/>
                    </w:rPr>
                  </w:pPr>
                  <w:r w:rsidRPr="000816AC">
                    <w:rPr>
                      <w:rFonts w:ascii="Arial" w:eastAsia="Times New Roman" w:hAnsi="Arial" w:cs="Arial"/>
                      <w:color w:val="000000"/>
                      <w:sz w:val="24"/>
                      <w:szCs w:val="24"/>
                      <w:lang w:eastAsia="es-CO"/>
                    </w:rPr>
                    <w:t>0.032</w:t>
                  </w:r>
                </w:p>
              </w:tc>
            </w:tr>
            <w:tr w:rsidR="000816AC" w:rsidRPr="000816AC" w14:paraId="14A5541C" w14:textId="77777777" w:rsidTr="000816AC">
              <w:tblPrEx>
                <w:jc w:val="left"/>
              </w:tblPrEx>
              <w:trPr>
                <w:trHeight w:val="300"/>
              </w:trPr>
              <w:tc>
                <w:tcPr>
                  <w:tcW w:w="3278" w:type="dxa"/>
                </w:tcPr>
                <w:p w14:paraId="6E8E7D9A" w14:textId="034DC395" w:rsidR="000816AC" w:rsidRPr="000816AC" w:rsidRDefault="000816AC" w:rsidP="0051449B">
                  <w:pPr>
                    <w:framePr w:hSpace="141" w:wrap="around" w:vAnchor="text" w:hAnchor="margin" w:y="334"/>
                    <w:spacing w:line="360" w:lineRule="auto"/>
                    <w:jc w:val="center"/>
                    <w:rPr>
                      <w:rFonts w:ascii="Arial" w:eastAsia="Times New Roman" w:hAnsi="Arial" w:cs="Arial"/>
                      <w:color w:val="000000"/>
                      <w:sz w:val="24"/>
                      <w:szCs w:val="24"/>
                      <w:lang w:eastAsia="es-CO"/>
                    </w:rPr>
                  </w:pPr>
                  <w:r w:rsidRPr="000816AC">
                    <w:rPr>
                      <w:rFonts w:ascii="Arial" w:eastAsia="Times New Roman" w:hAnsi="Arial" w:cs="Arial"/>
                      <w:color w:val="000000"/>
                      <w:sz w:val="24"/>
                      <w:szCs w:val="24"/>
                      <w:lang w:eastAsia="es-CO"/>
                    </w:rPr>
                    <w:t>Treonina</w:t>
                  </w:r>
                </w:p>
              </w:tc>
              <w:tc>
                <w:tcPr>
                  <w:tcW w:w="3278" w:type="dxa"/>
                </w:tcPr>
                <w:p w14:paraId="6B7578B9" w14:textId="5954EEB7" w:rsidR="000816AC" w:rsidRPr="000816AC" w:rsidRDefault="000816AC" w:rsidP="0051449B">
                  <w:pPr>
                    <w:framePr w:hSpace="141" w:wrap="around" w:vAnchor="text" w:hAnchor="margin" w:y="334"/>
                    <w:spacing w:line="360" w:lineRule="auto"/>
                    <w:jc w:val="center"/>
                    <w:rPr>
                      <w:rFonts w:ascii="Arial" w:eastAsia="Times New Roman" w:hAnsi="Arial" w:cs="Arial"/>
                      <w:color w:val="000000"/>
                      <w:sz w:val="24"/>
                      <w:szCs w:val="24"/>
                      <w:lang w:eastAsia="es-CO"/>
                    </w:rPr>
                  </w:pPr>
                  <w:r w:rsidRPr="000816AC">
                    <w:rPr>
                      <w:rFonts w:ascii="Arial" w:eastAsia="Times New Roman" w:hAnsi="Arial" w:cs="Arial"/>
                      <w:color w:val="000000"/>
                      <w:sz w:val="24"/>
                      <w:szCs w:val="24"/>
                      <w:lang w:eastAsia="es-CO"/>
                    </w:rPr>
                    <w:t>0.039</w:t>
                  </w:r>
                </w:p>
              </w:tc>
            </w:tr>
            <w:tr w:rsidR="000816AC" w:rsidRPr="000816AC" w14:paraId="4F8E8BD7" w14:textId="77777777" w:rsidTr="000816AC">
              <w:tblPrEx>
                <w:jc w:val="left"/>
              </w:tblPrEx>
              <w:trPr>
                <w:trHeight w:val="300"/>
              </w:trPr>
              <w:tc>
                <w:tcPr>
                  <w:tcW w:w="3278" w:type="dxa"/>
                </w:tcPr>
                <w:p w14:paraId="2598763D" w14:textId="2A56B62E" w:rsidR="000816AC" w:rsidRPr="000816AC" w:rsidRDefault="000816AC" w:rsidP="0051449B">
                  <w:pPr>
                    <w:framePr w:hSpace="141" w:wrap="around" w:vAnchor="text" w:hAnchor="margin" w:y="334"/>
                    <w:spacing w:line="360" w:lineRule="auto"/>
                    <w:jc w:val="center"/>
                    <w:rPr>
                      <w:rFonts w:ascii="Arial" w:eastAsia="Times New Roman" w:hAnsi="Arial" w:cs="Arial"/>
                      <w:color w:val="000000"/>
                      <w:sz w:val="24"/>
                      <w:szCs w:val="24"/>
                      <w:lang w:eastAsia="es-CO"/>
                    </w:rPr>
                  </w:pPr>
                  <w:r w:rsidRPr="000816AC">
                    <w:rPr>
                      <w:rFonts w:ascii="Arial" w:eastAsia="Times New Roman" w:hAnsi="Arial" w:cs="Arial"/>
                      <w:color w:val="000000"/>
                      <w:sz w:val="24"/>
                      <w:szCs w:val="24"/>
                      <w:lang w:eastAsia="es-CO"/>
                    </w:rPr>
                    <w:t>Valina</w:t>
                  </w:r>
                </w:p>
              </w:tc>
              <w:tc>
                <w:tcPr>
                  <w:tcW w:w="3278" w:type="dxa"/>
                </w:tcPr>
                <w:p w14:paraId="64FCC13F" w14:textId="5B97C911" w:rsidR="000816AC" w:rsidRPr="000816AC" w:rsidRDefault="000816AC" w:rsidP="0051449B">
                  <w:pPr>
                    <w:framePr w:hSpace="141" w:wrap="around" w:vAnchor="text" w:hAnchor="margin" w:y="334"/>
                    <w:spacing w:line="360" w:lineRule="auto"/>
                    <w:jc w:val="center"/>
                    <w:rPr>
                      <w:rFonts w:ascii="Arial" w:eastAsia="Times New Roman" w:hAnsi="Arial" w:cs="Arial"/>
                      <w:color w:val="000000"/>
                      <w:sz w:val="24"/>
                      <w:szCs w:val="24"/>
                      <w:lang w:eastAsia="es-CO"/>
                    </w:rPr>
                  </w:pPr>
                  <w:r w:rsidRPr="000816AC">
                    <w:rPr>
                      <w:rFonts w:ascii="Arial" w:eastAsia="Times New Roman" w:hAnsi="Arial" w:cs="Arial"/>
                      <w:color w:val="000000"/>
                      <w:sz w:val="24"/>
                      <w:szCs w:val="24"/>
                      <w:lang w:eastAsia="es-CO"/>
                    </w:rPr>
                    <w:t>0.046</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7B87FB04" w:rsidR="00D53570" w:rsidRPr="00370BF5" w:rsidRDefault="000816AC" w:rsidP="009241AE">
            <w:pPr>
              <w:spacing w:line="360" w:lineRule="auto"/>
              <w:jc w:val="both"/>
              <w:rPr>
                <w:rFonts w:ascii="Arial" w:hAnsi="Arial" w:cs="Arial"/>
                <w:sz w:val="24"/>
                <w:szCs w:val="24"/>
              </w:rPr>
            </w:pPr>
            <w:r w:rsidRPr="000816AC">
              <w:rPr>
                <w:rFonts w:ascii="Arial" w:eastAsia="Arial" w:hAnsi="Arial" w:cs="Arial"/>
                <w:b/>
                <w:color w:val="1F3864" w:themeColor="accent1" w:themeShade="80"/>
                <w:sz w:val="24"/>
                <w:szCs w:val="24"/>
              </w:rPr>
              <w:lastRenderedPageBreak/>
              <w:t>ACCIÓN</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60E8F5B0" w14:textId="77777777" w:rsidR="000816AC" w:rsidRPr="000816AC" w:rsidRDefault="000816AC" w:rsidP="000816AC">
            <w:pPr>
              <w:spacing w:line="360" w:lineRule="auto"/>
              <w:jc w:val="both"/>
              <w:rPr>
                <w:rFonts w:ascii="Arial" w:hAnsi="Arial" w:cs="Arial"/>
                <w:sz w:val="24"/>
                <w:szCs w:val="24"/>
              </w:rPr>
            </w:pPr>
            <w:r w:rsidRPr="000816AC">
              <w:rPr>
                <w:rFonts w:ascii="Arial" w:hAnsi="Arial" w:cs="Arial"/>
                <w:sz w:val="24"/>
                <w:szCs w:val="24"/>
              </w:rPr>
              <w:t xml:space="preserve">Los extractos placentarios, según </w:t>
            </w:r>
            <w:proofErr w:type="spellStart"/>
            <w:r w:rsidRPr="000816AC">
              <w:rPr>
                <w:rFonts w:ascii="Arial" w:hAnsi="Arial" w:cs="Arial"/>
                <w:sz w:val="24"/>
                <w:szCs w:val="24"/>
              </w:rPr>
              <w:t>Filatov</w:t>
            </w:r>
            <w:proofErr w:type="spellEnd"/>
            <w:r w:rsidRPr="000816AC">
              <w:rPr>
                <w:rFonts w:ascii="Arial" w:hAnsi="Arial" w:cs="Arial"/>
                <w:sz w:val="24"/>
                <w:szCs w:val="24"/>
              </w:rPr>
              <w:t xml:space="preserve">, sirven para el tratamiento de algunas enfermedades cutáneas, para la hipoplasia del seno, acné común y el acné rosáceo. En pieles envejecidas el extracto de placenta da fuerza a los tejidos debilitados activando la circulación sanguínea, estimulando la respiración celular y favoreciendo la eliminación de los residuos metabólicos; el resultado se concreta en un mejoramiento </w:t>
            </w:r>
            <w:r w:rsidRPr="000816AC">
              <w:rPr>
                <w:rFonts w:ascii="Arial" w:hAnsi="Arial" w:cs="Arial"/>
                <w:sz w:val="24"/>
                <w:szCs w:val="24"/>
              </w:rPr>
              <w:lastRenderedPageBreak/>
              <w:t>del estado general de la salud y rejuvenecimiento de la piel. Coadyuvante en procesos de regeneración celular.</w:t>
            </w:r>
          </w:p>
          <w:p w14:paraId="6426572C" w14:textId="77777777" w:rsidR="000816AC" w:rsidRPr="000816AC" w:rsidRDefault="000816AC" w:rsidP="000816AC">
            <w:pPr>
              <w:spacing w:line="360" w:lineRule="auto"/>
              <w:jc w:val="both"/>
              <w:rPr>
                <w:rFonts w:ascii="Arial" w:hAnsi="Arial" w:cs="Arial"/>
                <w:sz w:val="24"/>
                <w:szCs w:val="24"/>
              </w:rPr>
            </w:pPr>
            <w:r w:rsidRPr="000816AC">
              <w:rPr>
                <w:rFonts w:ascii="Arial" w:hAnsi="Arial" w:cs="Arial"/>
                <w:sz w:val="24"/>
                <w:szCs w:val="24"/>
              </w:rPr>
              <w:t>(MARTINI M., 1992)</w:t>
            </w:r>
          </w:p>
          <w:p w14:paraId="2DEB24F4" w14:textId="77777777" w:rsidR="000816AC" w:rsidRPr="000816AC" w:rsidRDefault="000816AC" w:rsidP="000816AC">
            <w:pPr>
              <w:spacing w:line="360" w:lineRule="auto"/>
              <w:jc w:val="both"/>
              <w:rPr>
                <w:rFonts w:ascii="Arial" w:hAnsi="Arial" w:cs="Arial"/>
                <w:sz w:val="24"/>
                <w:szCs w:val="24"/>
              </w:rPr>
            </w:pPr>
          </w:p>
          <w:p w14:paraId="30F562AF" w14:textId="77777777" w:rsidR="000816AC" w:rsidRPr="000816AC" w:rsidRDefault="000816AC" w:rsidP="000816AC">
            <w:pPr>
              <w:spacing w:line="360" w:lineRule="auto"/>
              <w:jc w:val="both"/>
              <w:rPr>
                <w:rFonts w:ascii="Arial" w:hAnsi="Arial" w:cs="Arial"/>
                <w:sz w:val="24"/>
                <w:szCs w:val="24"/>
              </w:rPr>
            </w:pPr>
            <w:r w:rsidRPr="000816AC">
              <w:rPr>
                <w:rFonts w:ascii="Arial" w:hAnsi="Arial" w:cs="Arial"/>
                <w:sz w:val="24"/>
                <w:szCs w:val="24"/>
              </w:rPr>
              <w:t>Los extractos placentarios son sustancias activas en la cicatrización y principalmente como activos antiarrugas. La evidencia de la acción biológica de los extractos placentarios se da al evaluar el incremento en el consumo de oxígeno (mayor respiración) de las células al aplicar estos activos. Las mezclas singulares aminoácidos, polipéptidos, proteínas, donde la fracción de aminoácidos es la más importante, son las que soportan la actividad de los extractos placentarios.</w:t>
            </w:r>
          </w:p>
          <w:p w14:paraId="50D79656" w14:textId="77777777" w:rsidR="000816AC" w:rsidRPr="000816AC" w:rsidRDefault="000816AC" w:rsidP="000816AC">
            <w:pPr>
              <w:spacing w:line="360" w:lineRule="auto"/>
              <w:jc w:val="both"/>
              <w:rPr>
                <w:rFonts w:ascii="Arial" w:hAnsi="Arial" w:cs="Arial"/>
                <w:sz w:val="24"/>
                <w:szCs w:val="24"/>
              </w:rPr>
            </w:pPr>
            <w:r w:rsidRPr="000816AC">
              <w:rPr>
                <w:rFonts w:ascii="Arial" w:hAnsi="Arial" w:cs="Arial"/>
                <w:sz w:val="24"/>
                <w:szCs w:val="24"/>
              </w:rPr>
              <w:t>(MARTINI M., 1992)</w:t>
            </w:r>
          </w:p>
          <w:p w14:paraId="79AF3502" w14:textId="77777777" w:rsidR="000816AC" w:rsidRPr="000816AC" w:rsidRDefault="000816AC" w:rsidP="000816AC">
            <w:pPr>
              <w:spacing w:line="360" w:lineRule="auto"/>
              <w:jc w:val="both"/>
              <w:rPr>
                <w:rFonts w:ascii="Arial" w:hAnsi="Arial" w:cs="Arial"/>
                <w:sz w:val="24"/>
                <w:szCs w:val="24"/>
              </w:rPr>
            </w:pPr>
          </w:p>
          <w:p w14:paraId="519190C7" w14:textId="77777777" w:rsidR="000816AC" w:rsidRPr="000816AC" w:rsidRDefault="000816AC" w:rsidP="000816AC">
            <w:pPr>
              <w:spacing w:line="360" w:lineRule="auto"/>
              <w:jc w:val="both"/>
              <w:rPr>
                <w:rFonts w:ascii="Arial" w:hAnsi="Arial" w:cs="Arial"/>
                <w:sz w:val="24"/>
                <w:szCs w:val="24"/>
              </w:rPr>
            </w:pPr>
            <w:r w:rsidRPr="000816AC">
              <w:rPr>
                <w:rFonts w:ascii="Arial" w:hAnsi="Arial" w:cs="Arial"/>
                <w:sz w:val="24"/>
                <w:szCs w:val="24"/>
              </w:rPr>
              <w:t xml:space="preserve">HYDROLYZED PLACENTAL PROTEIN se le atribuyen funciones de </w:t>
            </w:r>
            <w:proofErr w:type="spellStart"/>
            <w:r w:rsidRPr="000816AC">
              <w:rPr>
                <w:rFonts w:ascii="Arial" w:hAnsi="Arial" w:cs="Arial"/>
                <w:sz w:val="24"/>
                <w:szCs w:val="24"/>
              </w:rPr>
              <w:t>antieástico</w:t>
            </w:r>
            <w:proofErr w:type="spellEnd"/>
            <w:r w:rsidRPr="000816AC">
              <w:rPr>
                <w:rFonts w:ascii="Arial" w:hAnsi="Arial" w:cs="Arial"/>
                <w:sz w:val="24"/>
                <w:szCs w:val="24"/>
              </w:rPr>
              <w:t>, acondicionador de piel y acondicionador capilar.</w:t>
            </w:r>
          </w:p>
          <w:p w14:paraId="17984C8B" w14:textId="586BF04B" w:rsidR="000816AC" w:rsidRDefault="000816AC" w:rsidP="000816AC">
            <w:pPr>
              <w:spacing w:line="360" w:lineRule="auto"/>
              <w:jc w:val="both"/>
              <w:rPr>
                <w:rFonts w:ascii="Arial" w:hAnsi="Arial" w:cs="Arial"/>
                <w:sz w:val="24"/>
                <w:szCs w:val="24"/>
              </w:rPr>
            </w:pPr>
            <w:r w:rsidRPr="000816AC">
              <w:rPr>
                <w:rFonts w:ascii="Arial" w:hAnsi="Arial" w:cs="Arial"/>
                <w:sz w:val="24"/>
                <w:szCs w:val="24"/>
              </w:rPr>
              <w:t>(COSING, 06-2020)</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3F2D6F6" w:rsidR="00F14D35" w:rsidRPr="00370BF5" w:rsidRDefault="000816AC" w:rsidP="009241AE">
            <w:pPr>
              <w:spacing w:line="360" w:lineRule="auto"/>
              <w:jc w:val="both"/>
              <w:rPr>
                <w:rFonts w:ascii="Arial" w:hAnsi="Arial" w:cs="Arial"/>
                <w:sz w:val="24"/>
                <w:szCs w:val="24"/>
              </w:rPr>
            </w:pPr>
            <w:r w:rsidRPr="000816AC">
              <w:rPr>
                <w:rFonts w:ascii="Arial" w:eastAsia="Arial" w:hAnsi="Arial" w:cs="Arial"/>
                <w:b/>
                <w:color w:val="1F3864" w:themeColor="accent1" w:themeShade="80"/>
                <w:sz w:val="24"/>
                <w:szCs w:val="24"/>
              </w:rPr>
              <w:lastRenderedPageBreak/>
              <w:t>INDICACIONES</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078F2D23" w14:textId="77777777" w:rsidR="000816AC" w:rsidRPr="000816AC" w:rsidRDefault="000816AC" w:rsidP="000816AC">
            <w:pPr>
              <w:spacing w:line="360" w:lineRule="auto"/>
              <w:jc w:val="both"/>
              <w:rPr>
                <w:rFonts w:ascii="Arial" w:hAnsi="Arial" w:cs="Arial"/>
                <w:sz w:val="24"/>
                <w:szCs w:val="24"/>
              </w:rPr>
            </w:pPr>
            <w:r w:rsidRPr="000816AC">
              <w:rPr>
                <w:rFonts w:ascii="Arial" w:hAnsi="Arial" w:cs="Arial"/>
                <w:sz w:val="24"/>
                <w:szCs w:val="24"/>
              </w:rPr>
              <w:t>Los extractos placentarios han sido diversamente apreciados. Las sustancias terapéuticas activas sobre la cicatrización, también se han encontrado un nuevo campo de interés como productos cosméticos:</w:t>
            </w:r>
          </w:p>
          <w:p w14:paraId="1AC34978" w14:textId="77777777" w:rsidR="000816AC" w:rsidRPr="000816AC" w:rsidRDefault="000816AC" w:rsidP="000816AC">
            <w:pPr>
              <w:spacing w:line="360" w:lineRule="auto"/>
              <w:jc w:val="both"/>
              <w:rPr>
                <w:rFonts w:ascii="Arial" w:hAnsi="Arial" w:cs="Arial"/>
                <w:sz w:val="24"/>
                <w:szCs w:val="24"/>
              </w:rPr>
            </w:pPr>
            <w:r w:rsidRPr="000816AC">
              <w:rPr>
                <w:rFonts w:ascii="Arial" w:hAnsi="Arial" w:cs="Arial"/>
                <w:sz w:val="24"/>
                <w:szCs w:val="24"/>
              </w:rPr>
              <w:t xml:space="preserve">Cremas </w:t>
            </w:r>
            <w:proofErr w:type="spellStart"/>
            <w:r w:rsidRPr="000816AC">
              <w:rPr>
                <w:rFonts w:ascii="Arial" w:hAnsi="Arial" w:cs="Arial"/>
                <w:sz w:val="24"/>
                <w:szCs w:val="24"/>
              </w:rPr>
              <w:t>anti-edad</w:t>
            </w:r>
            <w:proofErr w:type="spellEnd"/>
            <w:r w:rsidRPr="000816AC">
              <w:rPr>
                <w:rFonts w:ascii="Arial" w:hAnsi="Arial" w:cs="Arial"/>
                <w:sz w:val="24"/>
                <w:szCs w:val="24"/>
              </w:rPr>
              <w:t xml:space="preserve">, Preparaciones antiarrugas, Preparados </w:t>
            </w:r>
            <w:proofErr w:type="spellStart"/>
            <w:r w:rsidRPr="000816AC">
              <w:rPr>
                <w:rFonts w:ascii="Arial" w:hAnsi="Arial" w:cs="Arial"/>
                <w:sz w:val="24"/>
                <w:szCs w:val="24"/>
              </w:rPr>
              <w:t>anti-celulíticos</w:t>
            </w:r>
            <w:proofErr w:type="spellEnd"/>
            <w:r w:rsidRPr="000816AC">
              <w:rPr>
                <w:rFonts w:ascii="Arial" w:hAnsi="Arial" w:cs="Arial"/>
                <w:sz w:val="24"/>
                <w:szCs w:val="24"/>
              </w:rPr>
              <w:t xml:space="preserve">, Tratamientos para el busto, Tratamientos capilares, Preparaciones regenerativas y cicatrizantes, Mascarillas nutritivas, Champús y </w:t>
            </w:r>
            <w:proofErr w:type="spellStart"/>
            <w:r w:rsidRPr="000816AC">
              <w:rPr>
                <w:rFonts w:ascii="Arial" w:hAnsi="Arial" w:cs="Arial"/>
                <w:sz w:val="24"/>
                <w:szCs w:val="24"/>
              </w:rPr>
              <w:t>Rinses</w:t>
            </w:r>
            <w:proofErr w:type="spellEnd"/>
            <w:r w:rsidRPr="000816AC">
              <w:rPr>
                <w:rFonts w:ascii="Arial" w:hAnsi="Arial" w:cs="Arial"/>
                <w:sz w:val="24"/>
                <w:szCs w:val="24"/>
              </w:rPr>
              <w:t>.</w:t>
            </w:r>
          </w:p>
          <w:p w14:paraId="50E64B72" w14:textId="77777777" w:rsidR="000816AC" w:rsidRPr="000816AC" w:rsidRDefault="000816AC" w:rsidP="000816AC">
            <w:pPr>
              <w:spacing w:line="360" w:lineRule="auto"/>
              <w:jc w:val="both"/>
              <w:rPr>
                <w:rFonts w:ascii="Arial" w:hAnsi="Arial" w:cs="Arial"/>
                <w:sz w:val="24"/>
                <w:szCs w:val="24"/>
              </w:rPr>
            </w:pPr>
            <w:r w:rsidRPr="000816AC">
              <w:rPr>
                <w:rFonts w:ascii="Arial" w:hAnsi="Arial" w:cs="Arial"/>
                <w:sz w:val="24"/>
                <w:szCs w:val="24"/>
              </w:rPr>
              <w:t>(MARTINI, 1992)</w:t>
            </w:r>
          </w:p>
          <w:p w14:paraId="2DE93FDD" w14:textId="77777777" w:rsidR="000816AC" w:rsidRPr="000816AC" w:rsidRDefault="000816AC" w:rsidP="000816AC">
            <w:pPr>
              <w:spacing w:line="360" w:lineRule="auto"/>
              <w:jc w:val="both"/>
              <w:rPr>
                <w:rFonts w:ascii="Arial" w:hAnsi="Arial" w:cs="Arial"/>
                <w:sz w:val="24"/>
                <w:szCs w:val="24"/>
              </w:rPr>
            </w:pPr>
          </w:p>
          <w:p w14:paraId="6843C6E4" w14:textId="77777777" w:rsidR="000816AC" w:rsidRPr="000816AC" w:rsidRDefault="000816AC" w:rsidP="000816AC">
            <w:pPr>
              <w:spacing w:line="360" w:lineRule="auto"/>
              <w:jc w:val="both"/>
              <w:rPr>
                <w:rFonts w:ascii="Arial" w:hAnsi="Arial" w:cs="Arial"/>
                <w:sz w:val="24"/>
                <w:szCs w:val="24"/>
              </w:rPr>
            </w:pPr>
            <w:r w:rsidRPr="000816AC">
              <w:rPr>
                <w:rFonts w:ascii="Arial" w:hAnsi="Arial" w:cs="Arial"/>
                <w:sz w:val="24"/>
                <w:szCs w:val="24"/>
              </w:rPr>
              <w:t>HYDROLYZED PLACENTAL PROTEIN se ha reportado su uso en los siguientes productos cosméticos: productos para el cuidado de la piel de la cara y cuello, productos para el cuidado de la piel de cuerpo y manos, hidratantes, productos para el cuidado de la piel en la noche y otras preparaciones para el cuidado de la piel.</w:t>
            </w:r>
          </w:p>
          <w:p w14:paraId="724AD0BE" w14:textId="0B320F38" w:rsidR="000816AC" w:rsidRPr="00370BF5" w:rsidRDefault="000816AC" w:rsidP="000816AC">
            <w:pPr>
              <w:spacing w:line="360" w:lineRule="auto"/>
              <w:jc w:val="both"/>
              <w:rPr>
                <w:rFonts w:ascii="Arial" w:hAnsi="Arial" w:cs="Arial"/>
                <w:sz w:val="24"/>
                <w:szCs w:val="24"/>
              </w:rPr>
            </w:pPr>
            <w:r w:rsidRPr="000816AC">
              <w:rPr>
                <w:rFonts w:ascii="Arial" w:hAnsi="Arial" w:cs="Arial"/>
                <w:sz w:val="24"/>
                <w:szCs w:val="24"/>
              </w:rPr>
              <w:t>(CIR, 06-2020)</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9DB3EBA" w:rsidR="0049398B" w:rsidRPr="00370BF5" w:rsidRDefault="000816AC" w:rsidP="009241AE">
            <w:pPr>
              <w:spacing w:line="360" w:lineRule="auto"/>
              <w:jc w:val="both"/>
              <w:rPr>
                <w:rFonts w:ascii="Arial" w:eastAsia="Arial" w:hAnsi="Arial" w:cs="Arial"/>
                <w:b/>
                <w:color w:val="1F3864" w:themeColor="accent1" w:themeShade="80"/>
                <w:sz w:val="24"/>
                <w:szCs w:val="24"/>
              </w:rPr>
            </w:pPr>
            <w:r w:rsidRPr="000816AC">
              <w:rPr>
                <w:rFonts w:ascii="Arial" w:eastAsia="Arial" w:hAnsi="Arial" w:cs="Arial"/>
                <w:b/>
                <w:color w:val="1F3864" w:themeColor="accent1" w:themeShade="80"/>
                <w:sz w:val="24"/>
                <w:szCs w:val="24"/>
              </w:rPr>
              <w:lastRenderedPageBreak/>
              <w:t>CONTRAINDICACIONES</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D3F53BB" w14:textId="77777777" w:rsidR="00693976" w:rsidRDefault="00693976" w:rsidP="00FB6E80">
            <w:pPr>
              <w:spacing w:line="360" w:lineRule="auto"/>
              <w:jc w:val="both"/>
              <w:rPr>
                <w:rFonts w:ascii="Arial" w:hAnsi="Arial" w:cs="Arial"/>
                <w:sz w:val="24"/>
                <w:szCs w:val="24"/>
              </w:rPr>
            </w:pPr>
          </w:p>
          <w:p w14:paraId="05A3BF5B" w14:textId="77777777" w:rsidR="000816AC" w:rsidRDefault="000816AC" w:rsidP="00FB6E80">
            <w:pPr>
              <w:spacing w:line="360" w:lineRule="auto"/>
              <w:jc w:val="both"/>
              <w:rPr>
                <w:rFonts w:ascii="Arial" w:hAnsi="Arial" w:cs="Arial"/>
                <w:sz w:val="24"/>
                <w:szCs w:val="24"/>
              </w:rPr>
            </w:pPr>
            <w:r w:rsidRPr="000816AC">
              <w:rPr>
                <w:rFonts w:ascii="Arial" w:hAnsi="Arial" w:cs="Arial"/>
                <w:sz w:val="24"/>
                <w:szCs w:val="24"/>
              </w:rPr>
              <w:t>Tópicamente no conocidas.</w:t>
            </w:r>
          </w:p>
          <w:p w14:paraId="1F2089AD" w14:textId="005B0864" w:rsidR="000816AC" w:rsidRPr="00370BF5" w:rsidRDefault="000816AC"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1416" w:type="dxa"/>
              <w:tblLook w:val="04A0" w:firstRow="1" w:lastRow="0" w:firstColumn="1" w:lastColumn="0" w:noHBand="0" w:noVBand="1"/>
            </w:tblPr>
            <w:tblGrid>
              <w:gridCol w:w="2230"/>
              <w:gridCol w:w="1898"/>
              <w:gridCol w:w="2218"/>
            </w:tblGrid>
            <w:tr w:rsidR="000816AC" w:rsidRPr="00370BF5" w14:paraId="0AE032E4" w14:textId="719DA9C0" w:rsidTr="000816AC">
              <w:trPr>
                <w:trHeight w:val="447"/>
              </w:trPr>
              <w:tc>
                <w:tcPr>
                  <w:tcW w:w="0" w:type="auto"/>
                </w:tcPr>
                <w:p w14:paraId="49AFAE68" w14:textId="45546206" w:rsidR="000816AC" w:rsidRPr="00370BF5" w:rsidRDefault="000816AC" w:rsidP="0051449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0" w:type="auto"/>
                </w:tcPr>
                <w:p w14:paraId="73C29522" w14:textId="51416662" w:rsidR="000816AC" w:rsidRPr="00370BF5" w:rsidRDefault="000816AC" w:rsidP="0051449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0" w:type="auto"/>
                </w:tcPr>
                <w:p w14:paraId="48861B98" w14:textId="0DE4C62F" w:rsidR="000816AC" w:rsidRPr="00370BF5" w:rsidRDefault="000816AC" w:rsidP="0051449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0816AC" w:rsidRPr="00370BF5" w14:paraId="08943D1D" w14:textId="1E553BF5" w:rsidTr="000816AC">
              <w:trPr>
                <w:trHeight w:val="447"/>
              </w:trPr>
              <w:tc>
                <w:tcPr>
                  <w:tcW w:w="0" w:type="auto"/>
                </w:tcPr>
                <w:p w14:paraId="560CF9EB" w14:textId="312632C0" w:rsidR="000816AC" w:rsidRPr="00370BF5" w:rsidRDefault="000816AC" w:rsidP="0051449B">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por </w:t>
                  </w:r>
                  <w:r w:rsidRPr="000816AC">
                    <w:rPr>
                      <w:rFonts w:ascii="Arial" w:hAnsi="Arial" w:cs="Arial"/>
                      <w:sz w:val="24"/>
                      <w:szCs w:val="24"/>
                    </w:rPr>
                    <w:t>20</w:t>
                  </w:r>
                  <w:r>
                    <w:rPr>
                      <w:rFonts w:ascii="Arial" w:hAnsi="Arial" w:cs="Arial"/>
                      <w:sz w:val="24"/>
                      <w:szCs w:val="24"/>
                    </w:rPr>
                    <w:t xml:space="preserve"> </w:t>
                  </w:r>
                  <w:r w:rsidRPr="000816AC">
                    <w:rPr>
                      <w:rFonts w:ascii="Arial" w:hAnsi="Arial" w:cs="Arial"/>
                      <w:sz w:val="24"/>
                      <w:szCs w:val="24"/>
                    </w:rPr>
                    <w:t>Kg</w:t>
                  </w:r>
                </w:p>
              </w:tc>
              <w:tc>
                <w:tcPr>
                  <w:tcW w:w="0" w:type="auto"/>
                </w:tcPr>
                <w:p w14:paraId="4ADC82D7" w14:textId="410963FA" w:rsidR="000816AC" w:rsidRPr="00370BF5" w:rsidRDefault="000816AC" w:rsidP="0051449B">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Galón por </w:t>
                  </w:r>
                  <w:r w:rsidRPr="000816AC">
                    <w:rPr>
                      <w:rFonts w:ascii="Arial" w:hAnsi="Arial" w:cs="Arial"/>
                      <w:sz w:val="24"/>
                      <w:szCs w:val="24"/>
                    </w:rPr>
                    <w:t xml:space="preserve">10Kg </w:t>
                  </w:r>
                </w:p>
              </w:tc>
              <w:tc>
                <w:tcPr>
                  <w:tcW w:w="0" w:type="auto"/>
                </w:tcPr>
                <w:p w14:paraId="46E9D79B" w14:textId="3A9F4475" w:rsidR="000816AC" w:rsidRPr="00370BF5" w:rsidRDefault="000816AC" w:rsidP="0051449B">
                  <w:pPr>
                    <w:framePr w:hSpace="141" w:wrap="around" w:vAnchor="text" w:hAnchor="margin" w:y="334"/>
                    <w:spacing w:line="360" w:lineRule="auto"/>
                    <w:jc w:val="center"/>
                    <w:rPr>
                      <w:rFonts w:ascii="Arial" w:hAnsi="Arial" w:cs="Arial"/>
                      <w:sz w:val="24"/>
                      <w:szCs w:val="24"/>
                    </w:rPr>
                  </w:pPr>
                  <w:r w:rsidRPr="000816AC">
                    <w:rPr>
                      <w:rFonts w:ascii="Arial" w:hAnsi="Arial" w:cs="Arial"/>
                      <w:sz w:val="24"/>
                      <w:szCs w:val="24"/>
                    </w:rPr>
                    <w:t>Dispensación 1Kg,</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720A2A4E" w:rsidR="0049398B" w:rsidRPr="00370BF5" w:rsidRDefault="000816AC" w:rsidP="009241AE">
            <w:pPr>
              <w:spacing w:line="360" w:lineRule="auto"/>
              <w:jc w:val="both"/>
              <w:rPr>
                <w:rFonts w:ascii="Arial" w:hAnsi="Arial" w:cs="Arial"/>
                <w:sz w:val="24"/>
                <w:szCs w:val="24"/>
              </w:rPr>
            </w:pPr>
            <w:r w:rsidRPr="000816AC">
              <w:rPr>
                <w:rFonts w:ascii="Arial" w:eastAsia="Arial" w:hAnsi="Arial" w:cs="Arial"/>
                <w:b/>
                <w:color w:val="1F3864" w:themeColor="accent1" w:themeShade="80"/>
                <w:sz w:val="24"/>
                <w:szCs w:val="24"/>
              </w:rPr>
              <w:t>DOSIS</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07771950" w14:textId="77777777" w:rsidR="00502B75" w:rsidRDefault="000816AC" w:rsidP="009241AE">
            <w:pPr>
              <w:spacing w:after="160" w:line="360" w:lineRule="auto"/>
              <w:jc w:val="both"/>
              <w:rPr>
                <w:rFonts w:ascii="Arial" w:hAnsi="Arial" w:cs="Arial"/>
                <w:sz w:val="24"/>
                <w:szCs w:val="24"/>
              </w:rPr>
            </w:pPr>
            <w:r w:rsidRPr="000816AC">
              <w:rPr>
                <w:rFonts w:ascii="Arial" w:hAnsi="Arial" w:cs="Arial"/>
                <w:sz w:val="24"/>
                <w:szCs w:val="24"/>
              </w:rPr>
              <w:t>Uso del extracto del 5% al 10% en las formulaciones cosméticas.</w:t>
            </w:r>
          </w:p>
          <w:p w14:paraId="19458864" w14:textId="3D9EBA69" w:rsidR="000816AC" w:rsidRPr="00370BF5" w:rsidRDefault="000816AC"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22671532" w14:textId="0B1216F2" w:rsidR="000816AC"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37625F18" w14:textId="77777777" w:rsidR="000816AC" w:rsidRDefault="000816AC" w:rsidP="009241AE">
            <w:pPr>
              <w:spacing w:line="360" w:lineRule="auto"/>
              <w:jc w:val="both"/>
              <w:rPr>
                <w:rFonts w:ascii="Arial" w:hAnsi="Arial" w:cs="Arial"/>
                <w:sz w:val="24"/>
                <w:szCs w:val="24"/>
              </w:rPr>
            </w:pPr>
          </w:p>
          <w:p w14:paraId="5D1CAF7E" w14:textId="77777777" w:rsidR="000816AC" w:rsidRDefault="000816AC" w:rsidP="009241AE">
            <w:pPr>
              <w:spacing w:line="360" w:lineRule="auto"/>
              <w:jc w:val="both"/>
              <w:rPr>
                <w:rFonts w:ascii="Arial" w:hAnsi="Arial" w:cs="Arial"/>
                <w:sz w:val="24"/>
                <w:szCs w:val="24"/>
              </w:rPr>
            </w:pPr>
          </w:p>
          <w:p w14:paraId="1756BAF1" w14:textId="5A3AF5C1" w:rsidR="000816AC" w:rsidRPr="00370BF5" w:rsidRDefault="000816AC"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816AC"/>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1449B"/>
    <w:rsid w:val="00561793"/>
    <w:rsid w:val="005924B1"/>
    <w:rsid w:val="005929A9"/>
    <w:rsid w:val="006105EB"/>
    <w:rsid w:val="00632CD2"/>
    <w:rsid w:val="00693976"/>
    <w:rsid w:val="006A7DB4"/>
    <w:rsid w:val="006E190A"/>
    <w:rsid w:val="006F1925"/>
    <w:rsid w:val="00734E9B"/>
    <w:rsid w:val="00745BCE"/>
    <w:rsid w:val="00746F96"/>
    <w:rsid w:val="00753473"/>
    <w:rsid w:val="00767C75"/>
    <w:rsid w:val="00781B5C"/>
    <w:rsid w:val="007D72BE"/>
    <w:rsid w:val="007D7666"/>
    <w:rsid w:val="008436D3"/>
    <w:rsid w:val="00885DA5"/>
    <w:rsid w:val="008A576A"/>
    <w:rsid w:val="008B179C"/>
    <w:rsid w:val="008C3299"/>
    <w:rsid w:val="008C4ED4"/>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35C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10</TotalTime>
  <Pages>5</Pages>
  <Words>874</Words>
  <Characters>4807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3</cp:revision>
  <dcterms:created xsi:type="dcterms:W3CDTF">2025-10-16T20:31:00Z</dcterms:created>
  <dcterms:modified xsi:type="dcterms:W3CDTF">2025-10-16T21:27:00Z</dcterms:modified>
</cp:coreProperties>
</file>