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F84B9F" w14:textId="717BDCE9" w:rsidR="00383491" w:rsidRDefault="009320ED" w:rsidP="009241AE">
      <w:pPr>
        <w:spacing w:line="360" w:lineRule="auto"/>
        <w:ind w:left="-567" w:firstLine="567"/>
      </w:pPr>
      <w:r>
        <w:rPr>
          <w:noProof/>
          <w:lang w:eastAsia="es-CO"/>
        </w:rPr>
        <mc:AlternateContent>
          <mc:Choice Requires="wps">
            <w:drawing>
              <wp:anchor distT="0" distB="0" distL="114300" distR="114300" simplePos="0" relativeHeight="251660288" behindDoc="0" locked="0" layoutInCell="1" allowOverlap="1" wp14:anchorId="2A360AA3" wp14:editId="60529653">
                <wp:simplePos x="0" y="0"/>
                <wp:positionH relativeFrom="page">
                  <wp:align>right</wp:align>
                </wp:positionH>
                <wp:positionV relativeFrom="paragraph">
                  <wp:posOffset>-519430</wp:posOffset>
                </wp:positionV>
                <wp:extent cx="4500880" cy="361950"/>
                <wp:effectExtent l="0" t="0" r="0" b="0"/>
                <wp:wrapNone/>
                <wp:docPr id="699327269" name="Cuadro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500880" cy="361950"/>
                        </a:xfrm>
                        <a:prstGeom prst="rect">
                          <a:avLst/>
                        </a:prstGeom>
                        <a:solidFill>
                          <a:srgbClr val="002060"/>
                        </a:solidFill>
                        <a:ln w="6350">
                          <a:noFill/>
                        </a:ln>
                      </wps:spPr>
                      <wps:txbx>
                        <w:txbxContent>
                          <w:p w14:paraId="76DA6B31" w14:textId="77777777" w:rsidR="009320ED" w:rsidRPr="00A85B84" w:rsidRDefault="009320ED" w:rsidP="009320ED">
                            <w:pPr>
                              <w:jc w:val="center"/>
                              <w:rPr>
                                <w:rFonts w:ascii="Arial" w:hAnsi="Arial" w:cs="Arial"/>
                                <w:color w:val="FFFFFF" w:themeColor="background1"/>
                                <w:sz w:val="36"/>
                                <w:szCs w:val="36"/>
                                <w:lang w:val="es-MX"/>
                              </w:rPr>
                            </w:pPr>
                            <w:r w:rsidRPr="00A85B84">
                              <w:rPr>
                                <w:rFonts w:ascii="Arial" w:hAnsi="Arial" w:cs="Arial"/>
                                <w:color w:val="FFFFFF" w:themeColor="background1"/>
                                <w:sz w:val="36"/>
                                <w:szCs w:val="36"/>
                                <w:lang w:val="es-MX"/>
                              </w:rPr>
                              <w:t>CARACTERÍ</w:t>
                            </w:r>
                            <w:r>
                              <w:rPr>
                                <w:rFonts w:ascii="Arial" w:hAnsi="Arial" w:cs="Arial"/>
                                <w:color w:val="FFFFFF" w:themeColor="background1"/>
                                <w:sz w:val="36"/>
                                <w:szCs w:val="36"/>
                                <w:lang w:val="es-MX"/>
                              </w:rPr>
                              <w:t>S</w:t>
                            </w:r>
                            <w:r w:rsidRPr="00A85B84">
                              <w:rPr>
                                <w:rFonts w:ascii="Arial" w:hAnsi="Arial" w:cs="Arial"/>
                                <w:color w:val="FFFFFF" w:themeColor="background1"/>
                                <w:sz w:val="36"/>
                                <w:szCs w:val="36"/>
                                <w:lang w:val="es-MX"/>
                              </w:rPr>
                              <w:t xml:space="preserve">TICAS </w:t>
                            </w:r>
                            <w:r w:rsidRPr="00A85B84">
                              <w:rPr>
                                <w:rFonts w:ascii="Arial" w:hAnsi="Arial" w:cs="Arial"/>
                                <w:color w:val="FFFFFF" w:themeColor="background1"/>
                                <w:sz w:val="36"/>
                                <w:szCs w:val="36"/>
                                <w:lang w:val="es-MX"/>
                              </w:rPr>
                              <w:t>DEL PRODUCTO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A360AA3" id="_x0000_t202" coordsize="21600,21600" o:spt="202" path="m,l,21600r21600,l21600,xe">
                <v:stroke joinstyle="miter"/>
                <v:path gradientshapeok="t" o:connecttype="rect"/>
              </v:shapetype>
              <v:shape id="Cuadro de texto 3" o:spid="_x0000_s1026" type="#_x0000_t202" style="position:absolute;left:0;text-align:left;margin-left:303.2pt;margin-top:-40.9pt;width:354.4pt;height:28.5pt;z-index:251660288;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" fillcolor="#002060" stroked="f" strokeweight=".5pt">
                <v:textbox>
                  <w:txbxContent>
                    <w:p w14:paraId="76DA6B31" w14:textId="77777777" w:rsidR="009320ED" w:rsidRPr="00A85B84" w:rsidRDefault="009320ED" w:rsidP="009320ED">
                      <w:pPr>
                        <w:jc w:val="center"/>
                        <w:rPr>
                          <w:rFonts w:ascii="Arial" w:hAnsi="Arial" w:cs="Arial"/>
                          <w:color w:val="FFFFFF" w:themeColor="background1"/>
                          <w:sz w:val="36"/>
                          <w:szCs w:val="36"/>
                          <w:lang w:val="es-MX"/>
                        </w:rPr>
                      </w:pPr>
                      <w:r w:rsidRPr="00A85B84">
                        <w:rPr>
                          <w:rFonts w:ascii="Arial" w:hAnsi="Arial" w:cs="Arial"/>
                          <w:color w:val="FFFFFF" w:themeColor="background1"/>
                          <w:sz w:val="36"/>
                          <w:szCs w:val="36"/>
                          <w:lang w:val="es-MX"/>
                        </w:rPr>
                        <w:t>CARACTERÍ</w:t>
                      </w:r>
                      <w:r>
                        <w:rPr>
                          <w:rFonts w:ascii="Arial" w:hAnsi="Arial" w:cs="Arial"/>
                          <w:color w:val="FFFFFF" w:themeColor="background1"/>
                          <w:sz w:val="36"/>
                          <w:szCs w:val="36"/>
                          <w:lang w:val="es-MX"/>
                        </w:rPr>
                        <w:t>S</w:t>
                      </w:r>
                      <w:r w:rsidRPr="00A85B84">
                        <w:rPr>
                          <w:rFonts w:ascii="Arial" w:hAnsi="Arial" w:cs="Arial"/>
                          <w:color w:val="FFFFFF" w:themeColor="background1"/>
                          <w:sz w:val="36"/>
                          <w:szCs w:val="36"/>
                          <w:lang w:val="es-MX"/>
                        </w:rPr>
                        <w:t xml:space="preserve">TICAS </w:t>
                      </w:r>
                      <w:r w:rsidRPr="00A85B84">
                        <w:rPr>
                          <w:rFonts w:ascii="Arial" w:hAnsi="Arial" w:cs="Arial"/>
                          <w:color w:val="FFFFFF" w:themeColor="background1"/>
                          <w:sz w:val="36"/>
                          <w:szCs w:val="36"/>
                          <w:lang w:val="es-MX"/>
                        </w:rPr>
                        <w:t>DEL PRODUCTO</w:t>
                      </w:r>
                    </w:p>
                  </w:txbxContent>
                </v:textbox>
                <w10:wrap anchorx="page"/>
              </v:shape>
            </w:pict>
          </mc:Fallback>
        </mc:AlternateContent>
      </w:r>
      <w:r w:rsidR="00383491">
        <w:rPr>
          <w:noProof/>
          <w:lang w:eastAsia="es-CO"/>
        </w:rPr>
        <mc:AlternateContent>
          <mc:Choice Requires="wps">
            <w:drawing>
              <wp:anchor distT="0" distB="0" distL="114300" distR="114300" simplePos="0" relativeHeight="251659264" behindDoc="0" locked="0" layoutInCell="1" allowOverlap="1" wp14:anchorId="14E3AB9D" wp14:editId="788CE440">
                <wp:simplePos x="0" y="0"/>
                <wp:positionH relativeFrom="column">
                  <wp:posOffset>-223665</wp:posOffset>
                </wp:positionH>
                <wp:positionV relativeFrom="paragraph">
                  <wp:posOffset>-563880</wp:posOffset>
                </wp:positionV>
                <wp:extent cx="2268638" cy="1412111"/>
                <wp:effectExtent l="0" t="0" r="0" b="0"/>
                <wp:wrapNone/>
                <wp:docPr id="1" name="Cuadro de texto 1"/>
                <wp:cNvGraphicFramePr/>
                <a:graphic xmlns:a="http://schemas.openxmlformats.org/drawingml/2006/main">
                  <a:graphicData uri="http://schemas.microsoft.com/office/word/2010/wordprocessingShape">
                    <wps:wsp>
                      <wps:cNvSpPr txBox="1"/>
                      <wps:spPr>
                        <a:xfrm>
                          <a:off x="0" y="0"/>
                          <a:ext cx="2268638" cy="1412111"/>
                        </a:xfrm>
                        <a:prstGeom prst="rect">
                          <a:avLst/>
                        </a:prstGeom>
                        <a:solidFill>
                          <a:schemeClr val="lt1"/>
                        </a:solidFill>
                        <a:ln w="6350">
                          <a:noFill/>
                        </a:ln>
                      </wps:spPr>
                      <wps:txbx>
                        <w:txbxContent>
                          <w:p w14:paraId="186044E0" w14:textId="019D798B"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CÓDIGO: F-FT-01</w:t>
                            </w:r>
                          </w:p>
                          <w:p w14:paraId="6B61DFBB" w14:textId="20E3927E"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VERSIÓN:</w:t>
                            </w:r>
                            <w:r w:rsidR="00DE6685">
                              <w:rPr>
                                <w:rFonts w:ascii="Arial" w:hAnsi="Arial" w:cs="Arial"/>
                                <w:b/>
                                <w:bCs/>
                                <w:color w:val="1F3864" w:themeColor="accent1" w:themeShade="80"/>
                                <w:sz w:val="18"/>
                                <w:szCs w:val="18"/>
                              </w:rPr>
                              <w:t xml:space="preserve"> </w:t>
                            </w:r>
                            <w:r w:rsidR="00AC2EED">
                              <w:rPr>
                                <w:rFonts w:ascii="Arial" w:hAnsi="Arial" w:cs="Arial"/>
                                <w:b/>
                                <w:bCs/>
                                <w:color w:val="1F3864" w:themeColor="accent1" w:themeShade="80"/>
                                <w:sz w:val="18"/>
                                <w:szCs w:val="18"/>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4E3AB9D" id="Cuadro de texto 1" o:spid="_x0000_s1027" type="#_x0000_t202" style="position:absolute;left:0;text-align:left;margin-left:-17.6pt;margin-top:-44.4pt;width:178.65pt;height:111.2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" fillcolor="white [3201]" stroked="f" strokeweight=".5pt">
                <v:textbox>
                  <w:txbxContent>
                    <w:p w14:paraId="186044E0" w14:textId="019D798B"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CÓDIGO: F-FT-01</w:t>
                      </w:r>
                    </w:p>
                    <w:p w14:paraId="6B61DFBB" w14:textId="20E3927E"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VERSIÓN:</w:t>
                      </w:r>
                      <w:r w:rsidR="00DE6685">
                        <w:rPr>
                          <w:rFonts w:ascii="Arial" w:hAnsi="Arial" w:cs="Arial"/>
                          <w:b/>
                          <w:bCs/>
                          <w:color w:val="1F3864" w:themeColor="accent1" w:themeShade="80"/>
                          <w:sz w:val="18"/>
                          <w:szCs w:val="18"/>
                        </w:rPr>
                        <w:t xml:space="preserve"> </w:t>
                      </w:r>
                      <w:r w:rsidR="00AC2EED">
                        <w:rPr>
                          <w:rFonts w:ascii="Arial" w:hAnsi="Arial" w:cs="Arial"/>
                          <w:b/>
                          <w:bCs/>
                          <w:color w:val="1F3864" w:themeColor="accent1" w:themeShade="80"/>
                          <w:sz w:val="18"/>
                          <w:szCs w:val="18"/>
                        </w:rPr>
                        <w:t>1</w:t>
                      </w:r>
                    </w:p>
                  </w:txbxContent>
                </v:textbox>
              </v:shape>
            </w:pict>
          </mc:Fallback>
        </mc:AlternateContent>
      </w:r>
    </w:p>
    <w:p w14:paraId="15FB36BA" w14:textId="690EA279" w:rsidR="0049398B" w:rsidRPr="0049398B" w:rsidRDefault="0049398B" w:rsidP="009241AE">
      <w:pPr>
        <w:spacing w:line="360" w:lineRule="auto"/>
        <w:ind w:left="-567" w:firstLine="567"/>
      </w:pPr>
    </w:p>
    <w:p w14:paraId="69453DCD" w14:textId="50522F91" w:rsidR="008F552B" w:rsidRDefault="00AE7C09" w:rsidP="009241AE">
      <w:pPr>
        <w:spacing w:line="360" w:lineRule="auto"/>
        <w:jc w:val="center"/>
        <w:rPr>
          <w:rFonts w:ascii="Arial" w:hAnsi="Arial" w:cs="Arial"/>
          <w:b/>
          <w:bCs/>
          <w:color w:val="1F3864" w:themeColor="accent1" w:themeShade="80"/>
          <w:sz w:val="48"/>
          <w:szCs w:val="48"/>
        </w:rPr>
      </w:pPr>
      <w:r w:rsidRPr="00AE7C09">
        <w:rPr>
          <w:rFonts w:ascii="Arial" w:hAnsi="Arial" w:cs="Arial"/>
          <w:b/>
          <w:bCs/>
          <w:color w:val="1F3864" w:themeColor="accent1" w:themeShade="80"/>
          <w:sz w:val="48"/>
          <w:szCs w:val="48"/>
        </w:rPr>
        <w:t>ÁCIDO ASCÓRBICO</w:t>
      </w:r>
    </w:p>
    <w:tbl>
      <w:tblPr>
        <w:tblStyle w:val="Tablaconcuadrcula"/>
        <w:tblpPr w:leftFromText="141" w:rightFromText="141" w:vertAnchor="text" w:horzAnchor="margin" w:tblpY="334"/>
        <w:tblW w:w="0" w:type="auto"/>
        <w:tblLook w:val="04A0" w:firstRow="1" w:lastRow="0" w:firstColumn="1" w:lastColumn="0" w:noHBand="0" w:noVBand="1"/>
      </w:tblPr>
      <w:tblGrid>
        <w:gridCol w:w="11230"/>
      </w:tblGrid>
      <w:tr w:rsidR="00DE6685" w:rsidRPr="009241AE" w14:paraId="69363863" w14:textId="77777777" w:rsidTr="00561793">
        <w:trPr>
          <w:trHeight w:val="30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476783C0" w14:textId="77777777" w:rsidR="00DE6685" w:rsidRPr="009241AE" w:rsidRDefault="00DE6685" w:rsidP="009241AE">
            <w:pPr>
              <w:spacing w:line="360" w:lineRule="auto"/>
              <w:jc w:val="both"/>
              <w:rPr>
                <w:rFonts w:ascii="Arial" w:hAnsi="Arial" w:cs="Arial"/>
                <w:b/>
                <w:bCs/>
                <w:sz w:val="24"/>
                <w:szCs w:val="24"/>
              </w:rPr>
            </w:pPr>
            <w:r w:rsidRPr="009241AE">
              <w:rPr>
                <w:rFonts w:ascii="Arial" w:hAnsi="Arial" w:cs="Arial"/>
                <w:b/>
                <w:bCs/>
                <w:color w:val="1F3864" w:themeColor="accent1" w:themeShade="80"/>
                <w:sz w:val="24"/>
                <w:szCs w:val="24"/>
              </w:rPr>
              <w:t>PRODUCTO QUÍMICO E IDENTIFICACIÓN DE LA EMPRESA</w:t>
            </w:r>
          </w:p>
        </w:tc>
      </w:tr>
      <w:tr w:rsidR="00DE6685" w:rsidRPr="009241AE" w14:paraId="0358CFD2" w14:textId="77777777" w:rsidTr="00561793">
        <w:trPr>
          <w:trHeight w:val="245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601E0D6C" w14:textId="77777777" w:rsidR="00DE6685" w:rsidRPr="009241AE" w:rsidRDefault="00DE6685" w:rsidP="009241AE">
            <w:pPr>
              <w:spacing w:line="360" w:lineRule="auto"/>
              <w:jc w:val="both"/>
              <w:rPr>
                <w:rFonts w:ascii="Arial" w:hAnsi="Arial" w:cs="Arial"/>
                <w:sz w:val="24"/>
                <w:szCs w:val="24"/>
              </w:rPr>
            </w:pPr>
          </w:p>
          <w:p w14:paraId="7BF5D1CE" w14:textId="77777777" w:rsidR="00DE6685" w:rsidRPr="009241AE" w:rsidRDefault="00DE6685" w:rsidP="009241AE">
            <w:pPr>
              <w:spacing w:line="360" w:lineRule="auto"/>
              <w:jc w:val="both"/>
              <w:rPr>
                <w:rFonts w:ascii="Arial" w:hAnsi="Arial" w:cs="Arial"/>
                <w:sz w:val="24"/>
                <w:szCs w:val="24"/>
              </w:rPr>
            </w:pPr>
            <w:r w:rsidRPr="009241AE">
              <w:rPr>
                <w:rFonts w:ascii="Arial" w:hAnsi="Arial" w:cs="Arial"/>
                <w:sz w:val="24"/>
                <w:szCs w:val="24"/>
              </w:rPr>
              <w:t>Nombre químico: Ácido Ascórbico</w:t>
            </w:r>
          </w:p>
          <w:p w14:paraId="207EC96B" w14:textId="77777777" w:rsidR="00DE6685" w:rsidRPr="009241AE" w:rsidRDefault="00DE6685" w:rsidP="009241AE">
            <w:pPr>
              <w:spacing w:line="360" w:lineRule="auto"/>
              <w:jc w:val="both"/>
              <w:rPr>
                <w:rFonts w:ascii="Arial" w:hAnsi="Arial" w:cs="Arial"/>
                <w:sz w:val="24"/>
                <w:szCs w:val="24"/>
              </w:rPr>
            </w:pPr>
            <w:r w:rsidRPr="009241AE">
              <w:rPr>
                <w:rFonts w:ascii="Arial" w:hAnsi="Arial" w:cs="Arial"/>
                <w:sz w:val="24"/>
                <w:szCs w:val="24"/>
              </w:rPr>
              <w:t>Sinónimos: Ascorbato, L- Ácido Ascórbico, Ácido Ascórbico, Vitamina c polvo.</w:t>
            </w:r>
          </w:p>
          <w:p w14:paraId="3B01D1D5" w14:textId="6E48326C" w:rsidR="00DE6685" w:rsidRPr="009241AE" w:rsidRDefault="00DE6685" w:rsidP="009241AE">
            <w:pPr>
              <w:spacing w:line="360" w:lineRule="auto"/>
              <w:jc w:val="both"/>
              <w:rPr>
                <w:rFonts w:ascii="Arial" w:hAnsi="Arial" w:cs="Arial"/>
                <w:sz w:val="24"/>
                <w:szCs w:val="24"/>
              </w:rPr>
            </w:pPr>
            <w:r w:rsidRPr="009241AE">
              <w:rPr>
                <w:rFonts w:ascii="Arial" w:hAnsi="Arial" w:cs="Arial"/>
                <w:sz w:val="24"/>
                <w:szCs w:val="24"/>
              </w:rPr>
              <w:t>CAS:50-81-7</w:t>
            </w:r>
            <w:r w:rsidRPr="009241AE">
              <w:rPr>
                <w:rFonts w:ascii="Arial" w:hAnsi="Arial" w:cs="Arial"/>
                <w:sz w:val="24"/>
                <w:szCs w:val="24"/>
              </w:rPr>
              <w:cr/>
              <w:t>Formula Química:</w:t>
            </w:r>
            <w:r w:rsidR="00AE7C09" w:rsidRPr="009241AE">
              <w:rPr>
                <w:rFonts w:ascii="Arial" w:eastAsia="Times New Roman" w:hAnsi="Arial" w:cs="Arial"/>
                <w:b/>
                <w:bCs/>
                <w:color w:val="202124"/>
                <w:sz w:val="24"/>
                <w:szCs w:val="24"/>
                <w:lang w:eastAsia="es-CO"/>
              </w:rPr>
              <w:t xml:space="preserve"> </w:t>
            </w:r>
            <w:r w:rsidR="00AE7C09" w:rsidRPr="001F7CF0">
              <w:rPr>
                <w:rFonts w:ascii="Arial" w:eastAsia="Times New Roman" w:hAnsi="Arial" w:cs="Arial"/>
                <w:bCs/>
                <w:color w:val="202124"/>
                <w:sz w:val="24"/>
                <w:szCs w:val="24"/>
                <w:lang w:eastAsia="es-CO"/>
              </w:rPr>
              <w:t>C</w:t>
            </w:r>
            <w:r w:rsidR="00AE7C09" w:rsidRPr="001F7CF0">
              <w:rPr>
                <w:rFonts w:ascii="Arial" w:eastAsia="Times New Roman" w:hAnsi="Arial" w:cs="Arial"/>
                <w:bCs/>
                <w:color w:val="202124"/>
                <w:sz w:val="24"/>
                <w:szCs w:val="24"/>
                <w:vertAlign w:val="subscript"/>
                <w:lang w:eastAsia="es-CO"/>
              </w:rPr>
              <w:t>6</w:t>
            </w:r>
            <w:r w:rsidR="00AE7C09" w:rsidRPr="001F7CF0">
              <w:rPr>
                <w:rFonts w:ascii="Arial" w:eastAsia="Times New Roman" w:hAnsi="Arial" w:cs="Arial"/>
                <w:bCs/>
                <w:color w:val="202124"/>
                <w:sz w:val="24"/>
                <w:szCs w:val="24"/>
                <w:lang w:eastAsia="es-CO"/>
              </w:rPr>
              <w:t>H</w:t>
            </w:r>
            <w:r w:rsidR="00AE7C09" w:rsidRPr="001F7CF0">
              <w:rPr>
                <w:rFonts w:ascii="Arial" w:eastAsia="Times New Roman" w:hAnsi="Arial" w:cs="Arial"/>
                <w:bCs/>
                <w:color w:val="202124"/>
                <w:sz w:val="24"/>
                <w:szCs w:val="24"/>
                <w:vertAlign w:val="subscript"/>
                <w:lang w:eastAsia="es-CO"/>
              </w:rPr>
              <w:t>8</w:t>
            </w:r>
            <w:r w:rsidR="00AE7C09" w:rsidRPr="001F7CF0">
              <w:rPr>
                <w:rFonts w:ascii="Arial" w:eastAsia="Times New Roman" w:hAnsi="Arial" w:cs="Arial"/>
                <w:bCs/>
                <w:color w:val="202124"/>
                <w:sz w:val="24"/>
                <w:szCs w:val="24"/>
                <w:lang w:eastAsia="es-CO"/>
              </w:rPr>
              <w:t>O</w:t>
            </w:r>
            <w:r w:rsidR="00AE7C09" w:rsidRPr="001F7CF0">
              <w:rPr>
                <w:rFonts w:ascii="Arial" w:eastAsia="Times New Roman" w:hAnsi="Arial" w:cs="Arial"/>
                <w:bCs/>
                <w:color w:val="202124"/>
                <w:sz w:val="24"/>
                <w:szCs w:val="24"/>
                <w:vertAlign w:val="subscript"/>
                <w:lang w:eastAsia="es-CO"/>
              </w:rPr>
              <w:t>6</w:t>
            </w:r>
          </w:p>
          <w:p w14:paraId="4FDBA88D" w14:textId="77777777" w:rsidR="00DE6685" w:rsidRPr="009241AE" w:rsidRDefault="00DE6685" w:rsidP="009241AE">
            <w:pPr>
              <w:spacing w:line="360" w:lineRule="auto"/>
              <w:jc w:val="both"/>
              <w:rPr>
                <w:rFonts w:ascii="Arial" w:hAnsi="Arial" w:cs="Arial"/>
                <w:sz w:val="24"/>
                <w:szCs w:val="24"/>
              </w:rPr>
            </w:pPr>
            <w:r w:rsidRPr="009241AE">
              <w:rPr>
                <w:rFonts w:ascii="Arial" w:hAnsi="Arial" w:cs="Arial"/>
                <w:sz w:val="24"/>
                <w:szCs w:val="24"/>
              </w:rPr>
              <w:t>EINECS:200-066-2</w:t>
            </w:r>
          </w:p>
          <w:p w14:paraId="38DE10B3" w14:textId="4DE09A77" w:rsidR="00DE6685" w:rsidRPr="009241AE" w:rsidRDefault="00DE6685" w:rsidP="009241AE">
            <w:pPr>
              <w:spacing w:line="360" w:lineRule="auto"/>
              <w:jc w:val="both"/>
              <w:rPr>
                <w:rFonts w:ascii="Arial" w:hAnsi="Arial" w:cs="Arial"/>
                <w:sz w:val="24"/>
                <w:szCs w:val="24"/>
              </w:rPr>
            </w:pPr>
            <w:r w:rsidRPr="009241AE">
              <w:rPr>
                <w:rFonts w:ascii="Arial" w:hAnsi="Arial" w:cs="Arial"/>
                <w:sz w:val="24"/>
                <w:szCs w:val="24"/>
              </w:rPr>
              <w:t>Número EU: E300</w:t>
            </w:r>
          </w:p>
          <w:p w14:paraId="3C929DC6" w14:textId="18F02036" w:rsidR="00AE7C09" w:rsidRPr="009241AE" w:rsidRDefault="00AE7C09" w:rsidP="009241AE">
            <w:pPr>
              <w:spacing w:line="360" w:lineRule="auto"/>
              <w:jc w:val="both"/>
              <w:rPr>
                <w:rFonts w:ascii="Arial" w:hAnsi="Arial" w:cs="Arial"/>
                <w:sz w:val="24"/>
                <w:szCs w:val="24"/>
              </w:rPr>
            </w:pPr>
            <w:r w:rsidRPr="009241AE">
              <w:rPr>
                <w:rFonts w:ascii="Arial" w:hAnsi="Arial" w:cs="Arial"/>
                <w:sz w:val="24"/>
                <w:szCs w:val="24"/>
              </w:rPr>
              <w:t>Densidad:1,65 g/cm³</w:t>
            </w:r>
          </w:p>
          <w:p w14:paraId="585CF48C" w14:textId="77777777" w:rsidR="00DE6685" w:rsidRPr="009241AE" w:rsidRDefault="00DE6685" w:rsidP="009241AE">
            <w:pPr>
              <w:spacing w:line="360" w:lineRule="auto"/>
              <w:jc w:val="both"/>
              <w:rPr>
                <w:rFonts w:ascii="Arial" w:hAnsi="Arial" w:cs="Arial"/>
                <w:sz w:val="24"/>
                <w:szCs w:val="24"/>
              </w:rPr>
            </w:pPr>
            <w:r w:rsidRPr="009241AE">
              <w:rPr>
                <w:rFonts w:ascii="Arial" w:hAnsi="Arial" w:cs="Arial"/>
                <w:sz w:val="24"/>
                <w:szCs w:val="24"/>
              </w:rPr>
              <w:t xml:space="preserve">Identificación de la empresa: QUIMIFOREN S.A.S </w:t>
            </w:r>
          </w:p>
          <w:p w14:paraId="63670C89" w14:textId="1CE355BD" w:rsidR="00090C55" w:rsidRPr="009241AE" w:rsidRDefault="00090C55" w:rsidP="009241AE">
            <w:pPr>
              <w:spacing w:line="360" w:lineRule="auto"/>
              <w:jc w:val="both"/>
              <w:rPr>
                <w:rFonts w:ascii="Arial" w:hAnsi="Arial" w:cs="Arial"/>
                <w:sz w:val="24"/>
                <w:szCs w:val="24"/>
              </w:rPr>
            </w:pPr>
          </w:p>
        </w:tc>
      </w:tr>
      <w:tr w:rsidR="00DE6685" w:rsidRPr="009241AE" w14:paraId="2AB81BCA" w14:textId="77777777" w:rsidTr="00561793">
        <w:trPr>
          <w:trHeight w:val="33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01295BEC" w14:textId="148240FC" w:rsidR="008B179C" w:rsidRPr="009241AE" w:rsidRDefault="00DE6685" w:rsidP="009241AE">
            <w:pPr>
              <w:spacing w:line="360" w:lineRule="auto"/>
              <w:jc w:val="both"/>
              <w:rPr>
                <w:rFonts w:ascii="Arial" w:hAnsi="Arial" w:cs="Arial"/>
                <w:b/>
                <w:bCs/>
                <w:color w:val="1F3864" w:themeColor="accent1" w:themeShade="80"/>
                <w:sz w:val="24"/>
                <w:szCs w:val="24"/>
              </w:rPr>
            </w:pPr>
            <w:r w:rsidRPr="009241AE">
              <w:rPr>
                <w:rFonts w:ascii="Arial" w:hAnsi="Arial" w:cs="Arial"/>
                <w:b/>
                <w:bCs/>
                <w:color w:val="1F3864" w:themeColor="accent1" w:themeShade="80"/>
                <w:sz w:val="24"/>
                <w:szCs w:val="24"/>
              </w:rPr>
              <w:t>DESCRIPCION DEL PRODUCTO</w:t>
            </w:r>
          </w:p>
        </w:tc>
      </w:tr>
      <w:tr w:rsidR="00DE6685" w:rsidRPr="009241AE" w14:paraId="7C3D5939" w14:textId="77777777" w:rsidTr="00561793">
        <w:trPr>
          <w:trHeight w:val="30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6BB97F1B" w14:textId="77777777" w:rsidR="001A26F1" w:rsidRPr="009241AE" w:rsidRDefault="001A26F1" w:rsidP="009241AE">
            <w:pPr>
              <w:spacing w:line="360" w:lineRule="auto"/>
              <w:jc w:val="both"/>
              <w:rPr>
                <w:rFonts w:ascii="Arial" w:hAnsi="Arial" w:cs="Arial"/>
                <w:sz w:val="24"/>
                <w:szCs w:val="24"/>
              </w:rPr>
            </w:pPr>
          </w:p>
          <w:p w14:paraId="3C15E9D0" w14:textId="4D18D212" w:rsidR="00DE6685" w:rsidRPr="009241AE" w:rsidRDefault="00AE7C09" w:rsidP="009241AE">
            <w:pPr>
              <w:spacing w:line="360" w:lineRule="auto"/>
              <w:jc w:val="both"/>
              <w:rPr>
                <w:rFonts w:ascii="Arial" w:hAnsi="Arial" w:cs="Arial"/>
                <w:sz w:val="24"/>
                <w:szCs w:val="24"/>
              </w:rPr>
            </w:pPr>
            <w:r w:rsidRPr="009241AE">
              <w:rPr>
                <w:rFonts w:ascii="Arial" w:hAnsi="Arial" w:cs="Arial"/>
                <w:sz w:val="24"/>
                <w:szCs w:val="24"/>
              </w:rPr>
              <w:t>El ácido ascórbic</w:t>
            </w:r>
            <w:r w:rsidR="001A26F1" w:rsidRPr="009241AE">
              <w:rPr>
                <w:rFonts w:ascii="Arial" w:hAnsi="Arial" w:cs="Arial"/>
                <w:sz w:val="24"/>
                <w:szCs w:val="24"/>
              </w:rPr>
              <w:t>o</w:t>
            </w:r>
            <w:r w:rsidRPr="009241AE">
              <w:rPr>
                <w:rFonts w:ascii="Arial" w:hAnsi="Arial" w:cs="Arial"/>
                <w:sz w:val="24"/>
                <w:szCs w:val="24"/>
              </w:rPr>
              <w:t xml:space="preserve">, es un compuesto que se presenta en forma de polvo blanco cristalino con un sabor levemente ácido y agradable. Es soluble en agua caliente, parcialmente soluble en agua fría </w:t>
            </w:r>
            <w:r w:rsidR="00011F84" w:rsidRPr="009241AE">
              <w:rPr>
                <w:rFonts w:ascii="Arial" w:hAnsi="Arial" w:cs="Arial"/>
                <w:sz w:val="24"/>
                <w:szCs w:val="24"/>
              </w:rPr>
              <w:t>e</w:t>
            </w:r>
            <w:r w:rsidRPr="009241AE">
              <w:rPr>
                <w:rFonts w:ascii="Arial" w:hAnsi="Arial" w:cs="Arial"/>
                <w:sz w:val="24"/>
                <w:szCs w:val="24"/>
              </w:rPr>
              <w:t xml:space="preserve"> insoluble en éter etílico. Su solubilidad en agua es de 1g por cada 3ml de agua, con una solubilidad del 80% a 100 °C y del 45% a 45 °C. En cuanto a su solubilidad en alcohol, es de 1g por cada 30ml de alcohol y de 1g por cada 50ml de alcohol absoluto.</w:t>
            </w:r>
          </w:p>
          <w:p w14:paraId="740EF0EB" w14:textId="464E1203" w:rsidR="001A26F1" w:rsidRPr="009241AE" w:rsidRDefault="001A26F1" w:rsidP="009241AE">
            <w:pPr>
              <w:spacing w:line="360" w:lineRule="auto"/>
              <w:jc w:val="both"/>
              <w:rPr>
                <w:rFonts w:ascii="Arial" w:hAnsi="Arial" w:cs="Arial"/>
                <w:color w:val="1F3864" w:themeColor="accent1" w:themeShade="80"/>
                <w:sz w:val="24"/>
                <w:szCs w:val="24"/>
              </w:rPr>
            </w:pPr>
          </w:p>
        </w:tc>
      </w:tr>
      <w:tr w:rsidR="00DE6685" w:rsidRPr="009241AE" w14:paraId="5F84A03D" w14:textId="77777777" w:rsidTr="00561793">
        <w:trPr>
          <w:trHeight w:val="30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5894CCE0" w14:textId="77777777" w:rsidR="00DE6685" w:rsidRPr="009241AE" w:rsidRDefault="00DE6685" w:rsidP="009241AE">
            <w:pPr>
              <w:spacing w:line="360" w:lineRule="auto"/>
              <w:jc w:val="both"/>
              <w:rPr>
                <w:rFonts w:ascii="Arial" w:hAnsi="Arial" w:cs="Arial"/>
                <w:color w:val="1F3864" w:themeColor="accent1" w:themeShade="80"/>
                <w:sz w:val="24"/>
                <w:szCs w:val="24"/>
              </w:rPr>
            </w:pPr>
            <w:r w:rsidRPr="009241AE">
              <w:rPr>
                <w:rFonts w:ascii="Arial" w:eastAsia="Arial" w:hAnsi="Arial" w:cs="Arial"/>
                <w:b/>
                <w:color w:val="1F3864" w:themeColor="accent1" w:themeShade="80"/>
                <w:sz w:val="24"/>
                <w:szCs w:val="24"/>
              </w:rPr>
              <w:t>ESPECIFICACIONES DEL PRODUCTO</w:t>
            </w:r>
          </w:p>
        </w:tc>
      </w:tr>
      <w:tr w:rsidR="00D53570" w:rsidRPr="009241AE" w14:paraId="7D17327B" w14:textId="77777777" w:rsidTr="00561793">
        <w:tblPrEx>
          <w:tblCellMar>
            <w:left w:w="70" w:type="dxa"/>
            <w:right w:w="70" w:type="dxa"/>
          </w:tblCellMar>
          <w:tblLook w:val="0000" w:firstRow="0" w:lastRow="0" w:firstColumn="0" w:lastColumn="0" w:noHBand="0" w:noVBand="0"/>
        </w:tblPrEx>
        <w:trPr>
          <w:trHeight w:val="1167"/>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5907C561" w14:textId="18BF5761" w:rsidR="00D53570" w:rsidRPr="009241AE" w:rsidRDefault="00D53570" w:rsidP="009241AE">
            <w:pPr>
              <w:spacing w:after="160" w:line="360" w:lineRule="auto"/>
              <w:jc w:val="both"/>
              <w:rPr>
                <w:rFonts w:ascii="Arial" w:hAnsi="Arial" w:cs="Arial"/>
                <w:b/>
                <w:bCs/>
                <w:color w:val="1F3864" w:themeColor="accent1" w:themeShade="80"/>
                <w:sz w:val="24"/>
                <w:szCs w:val="24"/>
              </w:rPr>
            </w:pPr>
          </w:p>
          <w:tbl>
            <w:tblPr>
              <w:tblStyle w:val="Tablaconcuadrcula"/>
              <w:tblW w:w="0" w:type="auto"/>
              <w:jc w:val="center"/>
              <w:tblLook w:val="04A0" w:firstRow="1" w:lastRow="0" w:firstColumn="1" w:lastColumn="0" w:noHBand="0" w:noVBand="1"/>
            </w:tblPr>
            <w:tblGrid>
              <w:gridCol w:w="2682"/>
              <w:gridCol w:w="2682"/>
            </w:tblGrid>
            <w:tr w:rsidR="003B0F29" w:rsidRPr="009241AE" w14:paraId="1FE3460C" w14:textId="77777777" w:rsidTr="00AC2EED">
              <w:trPr>
                <w:trHeight w:val="58"/>
                <w:jc w:val="center"/>
              </w:trPr>
              <w:tc>
                <w:tcPr>
                  <w:tcW w:w="2682" w:type="dxa"/>
                </w:tcPr>
                <w:p w14:paraId="1BDB1D17" w14:textId="77777777" w:rsidR="003B0F29" w:rsidRPr="009241AE" w:rsidRDefault="003B0F29" w:rsidP="009320ED">
                  <w:pPr>
                    <w:framePr w:hSpace="141" w:wrap="around" w:vAnchor="text" w:hAnchor="margin" w:y="334"/>
                    <w:spacing w:line="360" w:lineRule="auto"/>
                    <w:jc w:val="center"/>
                    <w:rPr>
                      <w:rFonts w:ascii="Arial" w:hAnsi="Arial" w:cs="Arial"/>
                      <w:b/>
                      <w:bCs/>
                      <w:sz w:val="24"/>
                      <w:szCs w:val="24"/>
                    </w:rPr>
                  </w:pPr>
                  <w:r w:rsidRPr="009241AE">
                    <w:rPr>
                      <w:rFonts w:ascii="Arial" w:hAnsi="Arial" w:cs="Arial"/>
                      <w:b/>
                      <w:bCs/>
                      <w:sz w:val="24"/>
                      <w:szCs w:val="24"/>
                    </w:rPr>
                    <w:t>Referencia</w:t>
                  </w:r>
                </w:p>
              </w:tc>
              <w:tc>
                <w:tcPr>
                  <w:tcW w:w="2682" w:type="dxa"/>
                </w:tcPr>
                <w:p w14:paraId="3FF7C8E8" w14:textId="77777777" w:rsidR="003B0F29" w:rsidRPr="009241AE" w:rsidRDefault="003B0F29" w:rsidP="009320ED">
                  <w:pPr>
                    <w:framePr w:hSpace="141" w:wrap="around" w:vAnchor="text" w:hAnchor="margin" w:y="334"/>
                    <w:spacing w:line="360" w:lineRule="auto"/>
                    <w:jc w:val="center"/>
                    <w:rPr>
                      <w:rFonts w:ascii="Arial" w:hAnsi="Arial" w:cs="Arial"/>
                      <w:b/>
                      <w:bCs/>
                      <w:sz w:val="24"/>
                      <w:szCs w:val="24"/>
                    </w:rPr>
                  </w:pPr>
                  <w:r w:rsidRPr="009241AE">
                    <w:rPr>
                      <w:rFonts w:ascii="Arial" w:hAnsi="Arial" w:cs="Arial"/>
                      <w:b/>
                      <w:bCs/>
                      <w:sz w:val="24"/>
                      <w:szCs w:val="24"/>
                    </w:rPr>
                    <w:t>Ácido ascórbico</w:t>
                  </w:r>
                </w:p>
              </w:tc>
            </w:tr>
            <w:tr w:rsidR="003B0F29" w:rsidRPr="009241AE" w14:paraId="40A68201" w14:textId="77777777" w:rsidTr="00AC2EED">
              <w:trPr>
                <w:trHeight w:val="60"/>
                <w:jc w:val="center"/>
              </w:trPr>
              <w:tc>
                <w:tcPr>
                  <w:tcW w:w="2682" w:type="dxa"/>
                </w:tcPr>
                <w:p w14:paraId="6D03050F" w14:textId="5FB619AD" w:rsidR="003B0F29" w:rsidRPr="009241AE" w:rsidRDefault="003B0F29" w:rsidP="009320ED">
                  <w:pPr>
                    <w:framePr w:hSpace="141" w:wrap="around" w:vAnchor="text" w:hAnchor="margin" w:y="334"/>
                    <w:spacing w:line="360" w:lineRule="auto"/>
                    <w:jc w:val="center"/>
                    <w:rPr>
                      <w:rFonts w:ascii="Arial" w:hAnsi="Arial" w:cs="Arial"/>
                      <w:sz w:val="24"/>
                      <w:szCs w:val="24"/>
                    </w:rPr>
                  </w:pPr>
                  <w:r w:rsidRPr="009241AE">
                    <w:rPr>
                      <w:rFonts w:ascii="Arial" w:hAnsi="Arial" w:cs="Arial"/>
                      <w:sz w:val="24"/>
                      <w:szCs w:val="24"/>
                    </w:rPr>
                    <w:t>Apariencia</w:t>
                  </w:r>
                </w:p>
              </w:tc>
              <w:tc>
                <w:tcPr>
                  <w:tcW w:w="2682" w:type="dxa"/>
                </w:tcPr>
                <w:p w14:paraId="27E61453" w14:textId="77777777" w:rsidR="003B0F29" w:rsidRPr="009241AE" w:rsidRDefault="003B0F29" w:rsidP="009320ED">
                  <w:pPr>
                    <w:framePr w:hSpace="141" w:wrap="around" w:vAnchor="text" w:hAnchor="margin" w:y="334"/>
                    <w:spacing w:line="360" w:lineRule="auto"/>
                    <w:jc w:val="center"/>
                    <w:rPr>
                      <w:rFonts w:ascii="Arial" w:hAnsi="Arial" w:cs="Arial"/>
                      <w:sz w:val="24"/>
                      <w:szCs w:val="24"/>
                    </w:rPr>
                  </w:pPr>
                  <w:r w:rsidRPr="009241AE">
                    <w:rPr>
                      <w:rFonts w:ascii="Arial" w:hAnsi="Arial" w:cs="Arial"/>
                      <w:sz w:val="24"/>
                      <w:szCs w:val="24"/>
                    </w:rPr>
                    <w:t>polvo blanco cristalino</w:t>
                  </w:r>
                </w:p>
              </w:tc>
            </w:tr>
            <w:tr w:rsidR="003B0F29" w:rsidRPr="009241AE" w14:paraId="1904511F" w14:textId="77777777" w:rsidTr="00AC2EED">
              <w:trPr>
                <w:trHeight w:val="58"/>
                <w:jc w:val="center"/>
              </w:trPr>
              <w:tc>
                <w:tcPr>
                  <w:tcW w:w="2682" w:type="dxa"/>
                </w:tcPr>
                <w:p w14:paraId="4ED62FA3" w14:textId="6803EF17" w:rsidR="003B0F29" w:rsidRPr="009241AE" w:rsidRDefault="003B0F29" w:rsidP="009320ED">
                  <w:pPr>
                    <w:framePr w:hSpace="141" w:wrap="around" w:vAnchor="text" w:hAnchor="margin" w:y="334"/>
                    <w:spacing w:line="360" w:lineRule="auto"/>
                    <w:jc w:val="center"/>
                    <w:rPr>
                      <w:rFonts w:ascii="Arial" w:hAnsi="Arial" w:cs="Arial"/>
                      <w:sz w:val="24"/>
                      <w:szCs w:val="24"/>
                    </w:rPr>
                  </w:pPr>
                  <w:r w:rsidRPr="009241AE">
                    <w:rPr>
                      <w:rFonts w:ascii="Arial" w:hAnsi="Arial" w:cs="Arial"/>
                      <w:sz w:val="24"/>
                      <w:szCs w:val="24"/>
                    </w:rPr>
                    <w:t>Identificación</w:t>
                  </w:r>
                </w:p>
              </w:tc>
              <w:tc>
                <w:tcPr>
                  <w:tcW w:w="2682" w:type="dxa"/>
                </w:tcPr>
                <w:p w14:paraId="09EE60CD" w14:textId="79F83F1C" w:rsidR="003B0F29" w:rsidRPr="009241AE" w:rsidRDefault="003B0F29" w:rsidP="009320ED">
                  <w:pPr>
                    <w:framePr w:hSpace="141" w:wrap="around" w:vAnchor="text" w:hAnchor="margin" w:y="334"/>
                    <w:spacing w:line="360" w:lineRule="auto"/>
                    <w:jc w:val="center"/>
                    <w:rPr>
                      <w:rFonts w:ascii="Arial" w:hAnsi="Arial" w:cs="Arial"/>
                      <w:sz w:val="24"/>
                      <w:szCs w:val="24"/>
                    </w:rPr>
                  </w:pPr>
                  <w:r w:rsidRPr="009241AE">
                    <w:rPr>
                      <w:rFonts w:ascii="Arial" w:hAnsi="Arial" w:cs="Arial"/>
                      <w:sz w:val="24"/>
                      <w:szCs w:val="24"/>
                    </w:rPr>
                    <w:t>Corresponde</w:t>
                  </w:r>
                </w:p>
              </w:tc>
            </w:tr>
            <w:tr w:rsidR="003B0F29" w:rsidRPr="009241AE" w14:paraId="0F732D57" w14:textId="77777777" w:rsidTr="00AC2EED">
              <w:trPr>
                <w:trHeight w:val="58"/>
                <w:jc w:val="center"/>
              </w:trPr>
              <w:tc>
                <w:tcPr>
                  <w:tcW w:w="2682" w:type="dxa"/>
                </w:tcPr>
                <w:p w14:paraId="55A8D206" w14:textId="439A1BBE" w:rsidR="003B0F29" w:rsidRPr="009241AE" w:rsidRDefault="003B0F29" w:rsidP="009320ED">
                  <w:pPr>
                    <w:framePr w:hSpace="141" w:wrap="around" w:vAnchor="text" w:hAnchor="margin" w:y="334"/>
                    <w:spacing w:line="360" w:lineRule="auto"/>
                    <w:jc w:val="center"/>
                    <w:rPr>
                      <w:rFonts w:ascii="Arial" w:hAnsi="Arial" w:cs="Arial"/>
                      <w:sz w:val="24"/>
                      <w:szCs w:val="24"/>
                    </w:rPr>
                  </w:pPr>
                  <w:r w:rsidRPr="009241AE">
                    <w:rPr>
                      <w:rFonts w:ascii="Arial" w:hAnsi="Arial" w:cs="Arial"/>
                      <w:sz w:val="24"/>
                      <w:szCs w:val="24"/>
                    </w:rPr>
                    <w:lastRenderedPageBreak/>
                    <w:t>Punto de fusión (°C)</w:t>
                  </w:r>
                </w:p>
              </w:tc>
              <w:tc>
                <w:tcPr>
                  <w:tcW w:w="2682" w:type="dxa"/>
                </w:tcPr>
                <w:p w14:paraId="488E201F" w14:textId="77777777" w:rsidR="003B0F29" w:rsidRPr="009241AE" w:rsidRDefault="003B0F29" w:rsidP="009320ED">
                  <w:pPr>
                    <w:framePr w:hSpace="141" w:wrap="around" w:vAnchor="text" w:hAnchor="margin" w:y="334"/>
                    <w:spacing w:line="360" w:lineRule="auto"/>
                    <w:jc w:val="center"/>
                    <w:rPr>
                      <w:rFonts w:ascii="Arial" w:hAnsi="Arial" w:cs="Arial"/>
                      <w:sz w:val="24"/>
                      <w:szCs w:val="24"/>
                    </w:rPr>
                  </w:pPr>
                  <w:r w:rsidRPr="009241AE">
                    <w:rPr>
                      <w:rFonts w:ascii="Arial" w:hAnsi="Arial" w:cs="Arial"/>
                      <w:sz w:val="24"/>
                      <w:szCs w:val="24"/>
                    </w:rPr>
                    <w:t>189°C – 193°C</w:t>
                  </w:r>
                </w:p>
              </w:tc>
            </w:tr>
            <w:tr w:rsidR="003B0F29" w:rsidRPr="009241AE" w14:paraId="60CAADA2" w14:textId="77777777" w:rsidTr="00AC2EED">
              <w:trPr>
                <w:trHeight w:val="60"/>
                <w:jc w:val="center"/>
              </w:trPr>
              <w:tc>
                <w:tcPr>
                  <w:tcW w:w="2682" w:type="dxa"/>
                </w:tcPr>
                <w:p w14:paraId="509F218B" w14:textId="0A272A8F" w:rsidR="003B0F29" w:rsidRPr="009241AE" w:rsidRDefault="003B0F29" w:rsidP="009320ED">
                  <w:pPr>
                    <w:framePr w:hSpace="141" w:wrap="around" w:vAnchor="text" w:hAnchor="margin" w:y="334"/>
                    <w:spacing w:line="360" w:lineRule="auto"/>
                    <w:jc w:val="center"/>
                    <w:rPr>
                      <w:rFonts w:ascii="Arial" w:hAnsi="Arial" w:cs="Arial"/>
                      <w:sz w:val="24"/>
                      <w:szCs w:val="24"/>
                    </w:rPr>
                  </w:pPr>
                  <w:r w:rsidRPr="009241AE">
                    <w:rPr>
                      <w:rFonts w:ascii="Arial" w:hAnsi="Arial" w:cs="Arial"/>
                      <w:sz w:val="24"/>
                      <w:szCs w:val="24"/>
                    </w:rPr>
                    <w:t>pH (5% p/v)</w:t>
                  </w:r>
                </w:p>
              </w:tc>
              <w:tc>
                <w:tcPr>
                  <w:tcW w:w="2682" w:type="dxa"/>
                </w:tcPr>
                <w:p w14:paraId="03D6C185" w14:textId="1B985DF5" w:rsidR="003B0F29" w:rsidRPr="009241AE" w:rsidRDefault="003B0F29" w:rsidP="009320ED">
                  <w:pPr>
                    <w:framePr w:hSpace="141" w:wrap="around" w:vAnchor="text" w:hAnchor="margin" w:y="334"/>
                    <w:spacing w:line="360" w:lineRule="auto"/>
                    <w:jc w:val="center"/>
                    <w:rPr>
                      <w:rFonts w:ascii="Arial" w:hAnsi="Arial" w:cs="Arial"/>
                      <w:sz w:val="24"/>
                      <w:szCs w:val="24"/>
                    </w:rPr>
                  </w:pPr>
                  <w:r w:rsidRPr="009241AE">
                    <w:rPr>
                      <w:rFonts w:ascii="Arial" w:hAnsi="Arial" w:cs="Arial"/>
                      <w:sz w:val="24"/>
                      <w:szCs w:val="24"/>
                    </w:rPr>
                    <w:t>2.0 – 4.0</w:t>
                  </w:r>
                </w:p>
              </w:tc>
            </w:tr>
            <w:tr w:rsidR="003B0F29" w:rsidRPr="009241AE" w14:paraId="713ECF21" w14:textId="77777777" w:rsidTr="00AC2EED">
              <w:trPr>
                <w:trHeight w:val="58"/>
                <w:jc w:val="center"/>
              </w:trPr>
              <w:tc>
                <w:tcPr>
                  <w:tcW w:w="2682" w:type="dxa"/>
                </w:tcPr>
                <w:p w14:paraId="5A740108" w14:textId="3F5947B6" w:rsidR="003B0F29" w:rsidRPr="009241AE" w:rsidRDefault="003B0F29" w:rsidP="009320ED">
                  <w:pPr>
                    <w:framePr w:hSpace="141" w:wrap="around" w:vAnchor="text" w:hAnchor="margin" w:y="334"/>
                    <w:spacing w:line="360" w:lineRule="auto"/>
                    <w:jc w:val="center"/>
                    <w:rPr>
                      <w:rFonts w:ascii="Arial" w:hAnsi="Arial" w:cs="Arial"/>
                      <w:sz w:val="24"/>
                      <w:szCs w:val="24"/>
                    </w:rPr>
                  </w:pPr>
                  <w:r w:rsidRPr="009241AE">
                    <w:rPr>
                      <w:rFonts w:ascii="Arial" w:hAnsi="Arial" w:cs="Arial"/>
                      <w:sz w:val="24"/>
                      <w:szCs w:val="24"/>
                    </w:rPr>
                    <w:t>Perdida por secado</w:t>
                  </w:r>
                </w:p>
              </w:tc>
              <w:tc>
                <w:tcPr>
                  <w:tcW w:w="2682" w:type="dxa"/>
                </w:tcPr>
                <w:p w14:paraId="2F58804D" w14:textId="77777777" w:rsidR="003B0F29" w:rsidRPr="009241AE" w:rsidRDefault="003B0F29" w:rsidP="009320ED">
                  <w:pPr>
                    <w:framePr w:hSpace="141" w:wrap="around" w:vAnchor="text" w:hAnchor="margin" w:y="334"/>
                    <w:spacing w:line="360" w:lineRule="auto"/>
                    <w:jc w:val="center"/>
                    <w:rPr>
                      <w:rFonts w:ascii="Arial" w:hAnsi="Arial" w:cs="Arial"/>
                      <w:sz w:val="24"/>
                      <w:szCs w:val="24"/>
                    </w:rPr>
                  </w:pPr>
                  <w:r w:rsidRPr="009241AE">
                    <w:rPr>
                      <w:rFonts w:ascii="Arial" w:hAnsi="Arial" w:cs="Arial"/>
                      <w:sz w:val="24"/>
                      <w:szCs w:val="24"/>
                    </w:rPr>
                    <w:t>&lt;2%</w:t>
                  </w:r>
                </w:p>
              </w:tc>
            </w:tr>
            <w:tr w:rsidR="003B0F29" w:rsidRPr="009241AE" w14:paraId="24917671" w14:textId="77777777" w:rsidTr="00AC2EED">
              <w:trPr>
                <w:trHeight w:val="58"/>
                <w:jc w:val="center"/>
              </w:trPr>
              <w:tc>
                <w:tcPr>
                  <w:tcW w:w="2682" w:type="dxa"/>
                </w:tcPr>
                <w:p w14:paraId="119D17EE" w14:textId="5F20E470" w:rsidR="003B0F29" w:rsidRPr="009241AE" w:rsidRDefault="003B0F29" w:rsidP="009320ED">
                  <w:pPr>
                    <w:framePr w:hSpace="141" w:wrap="around" w:vAnchor="text" w:hAnchor="margin" w:y="334"/>
                    <w:spacing w:line="360" w:lineRule="auto"/>
                    <w:jc w:val="center"/>
                    <w:rPr>
                      <w:rFonts w:ascii="Arial" w:hAnsi="Arial" w:cs="Arial"/>
                      <w:sz w:val="24"/>
                      <w:szCs w:val="24"/>
                    </w:rPr>
                  </w:pPr>
                  <w:r w:rsidRPr="009241AE">
                    <w:rPr>
                      <w:rFonts w:ascii="Arial" w:hAnsi="Arial" w:cs="Arial"/>
                      <w:sz w:val="24"/>
                      <w:szCs w:val="24"/>
                    </w:rPr>
                    <w:t>Metales pesados</w:t>
                  </w:r>
                </w:p>
              </w:tc>
              <w:tc>
                <w:tcPr>
                  <w:tcW w:w="2682" w:type="dxa"/>
                </w:tcPr>
                <w:p w14:paraId="52ABD183" w14:textId="77777777" w:rsidR="003B0F29" w:rsidRPr="009241AE" w:rsidRDefault="003B0F29" w:rsidP="009320ED">
                  <w:pPr>
                    <w:framePr w:hSpace="141" w:wrap="around" w:vAnchor="text" w:hAnchor="margin" w:y="334"/>
                    <w:spacing w:line="360" w:lineRule="auto"/>
                    <w:jc w:val="center"/>
                    <w:rPr>
                      <w:rFonts w:ascii="Arial" w:hAnsi="Arial" w:cs="Arial"/>
                      <w:sz w:val="24"/>
                      <w:szCs w:val="24"/>
                    </w:rPr>
                  </w:pPr>
                  <w:r w:rsidRPr="009241AE">
                    <w:rPr>
                      <w:rFonts w:ascii="Arial" w:hAnsi="Arial" w:cs="Arial"/>
                      <w:sz w:val="24"/>
                      <w:szCs w:val="24"/>
                    </w:rPr>
                    <w:t>&lt;20 ppm</w:t>
                  </w:r>
                </w:p>
              </w:tc>
            </w:tr>
            <w:tr w:rsidR="003B0F29" w:rsidRPr="009241AE" w14:paraId="4A02CBAA" w14:textId="77777777" w:rsidTr="00AC2EED">
              <w:trPr>
                <w:trHeight w:val="60"/>
                <w:jc w:val="center"/>
              </w:trPr>
              <w:tc>
                <w:tcPr>
                  <w:tcW w:w="2682" w:type="dxa"/>
                </w:tcPr>
                <w:p w14:paraId="7B799D72" w14:textId="0BE875EE" w:rsidR="003B0F29" w:rsidRPr="009241AE" w:rsidRDefault="003B0F29" w:rsidP="009320ED">
                  <w:pPr>
                    <w:framePr w:hSpace="141" w:wrap="around" w:vAnchor="text" w:hAnchor="margin" w:y="334"/>
                    <w:spacing w:line="360" w:lineRule="auto"/>
                    <w:jc w:val="center"/>
                    <w:rPr>
                      <w:rFonts w:ascii="Arial" w:hAnsi="Arial" w:cs="Arial"/>
                      <w:sz w:val="24"/>
                      <w:szCs w:val="24"/>
                    </w:rPr>
                  </w:pPr>
                  <w:r w:rsidRPr="009241AE">
                    <w:rPr>
                      <w:rFonts w:ascii="Arial" w:hAnsi="Arial" w:cs="Arial"/>
                      <w:sz w:val="24"/>
                      <w:szCs w:val="24"/>
                    </w:rPr>
                    <w:t>Pureza</w:t>
                  </w:r>
                </w:p>
              </w:tc>
              <w:tc>
                <w:tcPr>
                  <w:tcW w:w="2682" w:type="dxa"/>
                </w:tcPr>
                <w:p w14:paraId="039A1ACD" w14:textId="77777777" w:rsidR="003B0F29" w:rsidRPr="009241AE" w:rsidRDefault="003B0F29" w:rsidP="009320ED">
                  <w:pPr>
                    <w:framePr w:hSpace="141" w:wrap="around" w:vAnchor="text" w:hAnchor="margin" w:y="334"/>
                    <w:spacing w:line="360" w:lineRule="auto"/>
                    <w:jc w:val="center"/>
                    <w:rPr>
                      <w:rFonts w:ascii="Arial" w:hAnsi="Arial" w:cs="Arial"/>
                      <w:sz w:val="24"/>
                      <w:szCs w:val="24"/>
                    </w:rPr>
                  </w:pPr>
                  <w:r w:rsidRPr="009241AE">
                    <w:rPr>
                      <w:rFonts w:ascii="Arial" w:hAnsi="Arial" w:cs="Arial"/>
                      <w:sz w:val="24"/>
                      <w:szCs w:val="24"/>
                    </w:rPr>
                    <w:t>94.0%-100,5%</w:t>
                  </w:r>
                </w:p>
              </w:tc>
            </w:tr>
          </w:tbl>
          <w:p w14:paraId="7F87E7F8" w14:textId="77777777" w:rsidR="003B0F29" w:rsidRPr="009241AE" w:rsidRDefault="003B0F29" w:rsidP="009241AE">
            <w:pPr>
              <w:spacing w:after="160" w:line="360" w:lineRule="auto"/>
              <w:jc w:val="both"/>
              <w:rPr>
                <w:rFonts w:ascii="Arial" w:hAnsi="Arial" w:cs="Arial"/>
                <w:b/>
                <w:bCs/>
                <w:color w:val="1F3864" w:themeColor="accent1" w:themeShade="80"/>
                <w:sz w:val="24"/>
                <w:szCs w:val="24"/>
              </w:rPr>
            </w:pPr>
          </w:p>
          <w:p w14:paraId="2B9E906B" w14:textId="3EAEF55D" w:rsidR="00D53570" w:rsidRPr="009241AE" w:rsidRDefault="00D53570" w:rsidP="009241AE">
            <w:pPr>
              <w:spacing w:after="160" w:line="360" w:lineRule="auto"/>
              <w:jc w:val="both"/>
              <w:rPr>
                <w:rFonts w:ascii="Arial" w:hAnsi="Arial" w:cs="Arial"/>
                <w:b/>
                <w:bCs/>
                <w:color w:val="1F3864" w:themeColor="accent1" w:themeShade="80"/>
                <w:sz w:val="24"/>
                <w:szCs w:val="24"/>
              </w:rPr>
            </w:pPr>
          </w:p>
        </w:tc>
      </w:tr>
      <w:tr w:rsidR="00D53570" w:rsidRPr="009241AE" w14:paraId="31D2B2F0" w14:textId="77777777" w:rsidTr="00561793">
        <w:tblPrEx>
          <w:tblCellMar>
            <w:left w:w="70" w:type="dxa"/>
            <w:right w:w="70" w:type="dxa"/>
          </w:tblCellMar>
          <w:tblLook w:val="0000" w:firstRow="0" w:lastRow="0" w:firstColumn="0" w:lastColumn="0" w:noHBand="0" w:noVBand="0"/>
        </w:tblPrEx>
        <w:trPr>
          <w:trHeight w:val="303"/>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315F587E" w14:textId="0740A5B5" w:rsidR="00D53570" w:rsidRPr="009241AE" w:rsidRDefault="003B0F29" w:rsidP="009241AE">
            <w:pPr>
              <w:spacing w:line="360" w:lineRule="auto"/>
              <w:jc w:val="both"/>
              <w:rPr>
                <w:rFonts w:ascii="Arial" w:hAnsi="Arial" w:cs="Arial"/>
                <w:sz w:val="24"/>
                <w:szCs w:val="24"/>
              </w:rPr>
            </w:pPr>
            <w:r w:rsidRPr="009241AE">
              <w:rPr>
                <w:rFonts w:ascii="Arial" w:eastAsia="Arial" w:hAnsi="Arial" w:cs="Arial"/>
                <w:b/>
                <w:color w:val="1F3864" w:themeColor="accent1" w:themeShade="80"/>
                <w:sz w:val="24"/>
                <w:szCs w:val="24"/>
              </w:rPr>
              <w:lastRenderedPageBreak/>
              <w:t>PROPIEDADES FÍSICO-QUÍMICAS</w:t>
            </w:r>
          </w:p>
        </w:tc>
      </w:tr>
      <w:tr w:rsidR="00D53570" w:rsidRPr="009241AE" w14:paraId="345593D8" w14:textId="77777777" w:rsidTr="00561793">
        <w:tblPrEx>
          <w:tblCellMar>
            <w:left w:w="70" w:type="dxa"/>
            <w:right w:w="70" w:type="dxa"/>
          </w:tblCellMar>
          <w:tblLook w:val="0000" w:firstRow="0" w:lastRow="0" w:firstColumn="0" w:lastColumn="0" w:noHBand="0" w:noVBand="0"/>
        </w:tblPrEx>
        <w:trPr>
          <w:trHeight w:val="1003"/>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44D70442" w14:textId="77777777" w:rsidR="00D53570" w:rsidRPr="009241AE" w:rsidRDefault="00D53570" w:rsidP="009241AE">
            <w:pPr>
              <w:spacing w:line="360" w:lineRule="auto"/>
              <w:jc w:val="both"/>
              <w:rPr>
                <w:rFonts w:ascii="Arial" w:hAnsi="Arial" w:cs="Arial"/>
                <w:sz w:val="24"/>
                <w:szCs w:val="24"/>
              </w:rPr>
            </w:pPr>
          </w:p>
          <w:tbl>
            <w:tblPr>
              <w:tblStyle w:val="Tablaconcuadrcula"/>
              <w:tblW w:w="0" w:type="auto"/>
              <w:jc w:val="center"/>
              <w:tblLook w:val="04A0" w:firstRow="1" w:lastRow="0" w:firstColumn="1" w:lastColumn="0" w:noHBand="0" w:noVBand="1"/>
            </w:tblPr>
            <w:tblGrid>
              <w:gridCol w:w="3104"/>
              <w:gridCol w:w="3619"/>
            </w:tblGrid>
            <w:tr w:rsidR="00011F84" w:rsidRPr="009241AE" w14:paraId="1779A039" w14:textId="77777777" w:rsidTr="0049398B">
              <w:trPr>
                <w:trHeight w:val="219"/>
                <w:jc w:val="center"/>
              </w:trPr>
              <w:tc>
                <w:tcPr>
                  <w:tcW w:w="3104" w:type="dxa"/>
                  <w:tcBorders>
                    <w:top w:val="double" w:sz="4" w:space="0" w:color="4472C4" w:themeColor="accent1"/>
                  </w:tcBorders>
                </w:tcPr>
                <w:p w14:paraId="57921B15" w14:textId="7FD967F3" w:rsidR="00011F84" w:rsidRPr="009241AE" w:rsidRDefault="00011F84" w:rsidP="009320ED">
                  <w:pPr>
                    <w:framePr w:hSpace="141" w:wrap="around" w:vAnchor="text" w:hAnchor="margin" w:y="334"/>
                    <w:spacing w:line="360" w:lineRule="auto"/>
                    <w:jc w:val="center"/>
                    <w:rPr>
                      <w:rFonts w:ascii="Arial" w:hAnsi="Arial" w:cs="Arial"/>
                      <w:sz w:val="24"/>
                      <w:szCs w:val="24"/>
                    </w:rPr>
                  </w:pPr>
                  <w:r w:rsidRPr="009241AE">
                    <w:rPr>
                      <w:rFonts w:ascii="Arial" w:hAnsi="Arial" w:cs="Arial"/>
                      <w:b/>
                      <w:bCs/>
                      <w:sz w:val="24"/>
                      <w:szCs w:val="24"/>
                    </w:rPr>
                    <w:t>Referencia</w:t>
                  </w:r>
                </w:p>
              </w:tc>
              <w:tc>
                <w:tcPr>
                  <w:tcW w:w="3619" w:type="dxa"/>
                  <w:tcBorders>
                    <w:top w:val="double" w:sz="4" w:space="0" w:color="4472C4" w:themeColor="accent1"/>
                  </w:tcBorders>
                </w:tcPr>
                <w:p w14:paraId="1B25E2C7" w14:textId="5275E30A" w:rsidR="00011F84" w:rsidRPr="009241AE" w:rsidRDefault="00011F84" w:rsidP="009320ED">
                  <w:pPr>
                    <w:framePr w:hSpace="141" w:wrap="around" w:vAnchor="text" w:hAnchor="margin" w:y="334"/>
                    <w:spacing w:line="360" w:lineRule="auto"/>
                    <w:jc w:val="center"/>
                    <w:rPr>
                      <w:rFonts w:ascii="Arial" w:hAnsi="Arial" w:cs="Arial"/>
                      <w:sz w:val="24"/>
                      <w:szCs w:val="24"/>
                    </w:rPr>
                  </w:pPr>
                  <w:r w:rsidRPr="009241AE">
                    <w:rPr>
                      <w:rFonts w:ascii="Arial" w:hAnsi="Arial" w:cs="Arial"/>
                      <w:b/>
                      <w:bCs/>
                      <w:sz w:val="24"/>
                      <w:szCs w:val="24"/>
                    </w:rPr>
                    <w:t>Ácido ascórbico</w:t>
                  </w:r>
                </w:p>
              </w:tc>
            </w:tr>
            <w:tr w:rsidR="00011F84" w:rsidRPr="009241AE" w14:paraId="4F8823AA" w14:textId="77777777" w:rsidTr="0049398B">
              <w:trPr>
                <w:trHeight w:val="180"/>
                <w:jc w:val="center"/>
              </w:trPr>
              <w:tc>
                <w:tcPr>
                  <w:tcW w:w="3104" w:type="dxa"/>
                </w:tcPr>
                <w:p w14:paraId="30045977" w14:textId="4CC6219F" w:rsidR="00011F84" w:rsidRPr="009241AE" w:rsidRDefault="00011F84" w:rsidP="009320ED">
                  <w:pPr>
                    <w:framePr w:hSpace="141" w:wrap="around" w:vAnchor="text" w:hAnchor="margin" w:y="334"/>
                    <w:spacing w:line="360" w:lineRule="auto"/>
                    <w:jc w:val="center"/>
                    <w:rPr>
                      <w:rFonts w:ascii="Arial" w:hAnsi="Arial" w:cs="Arial"/>
                      <w:sz w:val="24"/>
                      <w:szCs w:val="24"/>
                    </w:rPr>
                  </w:pPr>
                  <w:r w:rsidRPr="009241AE">
                    <w:rPr>
                      <w:rFonts w:ascii="Arial" w:hAnsi="Arial" w:cs="Arial"/>
                      <w:sz w:val="24"/>
                      <w:szCs w:val="24"/>
                    </w:rPr>
                    <w:t>Perdida por secado</w:t>
                  </w:r>
                </w:p>
              </w:tc>
              <w:tc>
                <w:tcPr>
                  <w:tcW w:w="3619" w:type="dxa"/>
                </w:tcPr>
                <w:p w14:paraId="31E8EAE5" w14:textId="6804ABB9" w:rsidR="00011F84" w:rsidRPr="009241AE" w:rsidRDefault="00011F84" w:rsidP="009320ED">
                  <w:pPr>
                    <w:framePr w:hSpace="141" w:wrap="around" w:vAnchor="text" w:hAnchor="margin" w:y="334"/>
                    <w:spacing w:line="360" w:lineRule="auto"/>
                    <w:jc w:val="center"/>
                    <w:rPr>
                      <w:rFonts w:ascii="Arial" w:hAnsi="Arial" w:cs="Arial"/>
                      <w:sz w:val="24"/>
                      <w:szCs w:val="24"/>
                    </w:rPr>
                  </w:pPr>
                  <w:r w:rsidRPr="009241AE">
                    <w:rPr>
                      <w:rFonts w:ascii="Arial" w:hAnsi="Arial" w:cs="Arial"/>
                      <w:sz w:val="24"/>
                      <w:szCs w:val="24"/>
                    </w:rPr>
                    <w:t>&lt;2%</w:t>
                  </w:r>
                </w:p>
              </w:tc>
            </w:tr>
            <w:tr w:rsidR="00011F84" w:rsidRPr="009241AE" w14:paraId="2859336A" w14:textId="77777777" w:rsidTr="0049398B">
              <w:trPr>
                <w:trHeight w:val="206"/>
                <w:jc w:val="center"/>
              </w:trPr>
              <w:tc>
                <w:tcPr>
                  <w:tcW w:w="3104" w:type="dxa"/>
                </w:tcPr>
                <w:p w14:paraId="34CD0DBF" w14:textId="7BE16025" w:rsidR="00011F84" w:rsidRPr="009241AE" w:rsidRDefault="00011F84" w:rsidP="009320ED">
                  <w:pPr>
                    <w:framePr w:hSpace="141" w:wrap="around" w:vAnchor="text" w:hAnchor="margin" w:y="334"/>
                    <w:spacing w:line="360" w:lineRule="auto"/>
                    <w:jc w:val="center"/>
                    <w:rPr>
                      <w:rFonts w:ascii="Arial" w:hAnsi="Arial" w:cs="Arial"/>
                      <w:sz w:val="24"/>
                      <w:szCs w:val="24"/>
                    </w:rPr>
                  </w:pPr>
                  <w:r w:rsidRPr="009241AE">
                    <w:rPr>
                      <w:rFonts w:ascii="Arial" w:hAnsi="Arial" w:cs="Arial"/>
                      <w:sz w:val="24"/>
                      <w:szCs w:val="24"/>
                    </w:rPr>
                    <w:t>Cobre</w:t>
                  </w:r>
                </w:p>
              </w:tc>
              <w:tc>
                <w:tcPr>
                  <w:tcW w:w="3619" w:type="dxa"/>
                </w:tcPr>
                <w:p w14:paraId="39951BD3" w14:textId="10325997" w:rsidR="00011F84" w:rsidRPr="009241AE" w:rsidRDefault="00011F84" w:rsidP="009320ED">
                  <w:pPr>
                    <w:framePr w:hSpace="141" w:wrap="around" w:vAnchor="text" w:hAnchor="margin" w:y="334"/>
                    <w:spacing w:line="360" w:lineRule="auto"/>
                    <w:jc w:val="center"/>
                    <w:rPr>
                      <w:rFonts w:ascii="Arial" w:hAnsi="Arial" w:cs="Arial"/>
                      <w:sz w:val="24"/>
                      <w:szCs w:val="24"/>
                    </w:rPr>
                  </w:pPr>
                  <w:r w:rsidRPr="009241AE">
                    <w:rPr>
                      <w:rFonts w:ascii="Arial" w:hAnsi="Arial" w:cs="Arial"/>
                      <w:sz w:val="24"/>
                      <w:szCs w:val="24"/>
                    </w:rPr>
                    <w:t>&lt;5 ppm</w:t>
                  </w:r>
                </w:p>
              </w:tc>
            </w:tr>
            <w:tr w:rsidR="00011F84" w:rsidRPr="009241AE" w14:paraId="40BC1AB9" w14:textId="77777777" w:rsidTr="0049398B">
              <w:trPr>
                <w:trHeight w:val="195"/>
                <w:jc w:val="center"/>
              </w:trPr>
              <w:tc>
                <w:tcPr>
                  <w:tcW w:w="3104" w:type="dxa"/>
                </w:tcPr>
                <w:p w14:paraId="0116211C" w14:textId="76A3A9ED" w:rsidR="00011F84" w:rsidRPr="009241AE" w:rsidRDefault="00011F84" w:rsidP="009320ED">
                  <w:pPr>
                    <w:framePr w:hSpace="141" w:wrap="around" w:vAnchor="text" w:hAnchor="margin" w:y="334"/>
                    <w:spacing w:line="360" w:lineRule="auto"/>
                    <w:jc w:val="center"/>
                    <w:rPr>
                      <w:rFonts w:ascii="Arial" w:hAnsi="Arial" w:cs="Arial"/>
                      <w:sz w:val="24"/>
                      <w:szCs w:val="24"/>
                    </w:rPr>
                  </w:pPr>
                  <w:r w:rsidRPr="009241AE">
                    <w:rPr>
                      <w:rFonts w:ascii="Arial" w:hAnsi="Arial" w:cs="Arial"/>
                      <w:sz w:val="24"/>
                      <w:szCs w:val="24"/>
                    </w:rPr>
                    <w:t>Hierro</w:t>
                  </w:r>
                </w:p>
              </w:tc>
              <w:tc>
                <w:tcPr>
                  <w:tcW w:w="3619" w:type="dxa"/>
                </w:tcPr>
                <w:p w14:paraId="4900DA1B" w14:textId="7A861A6B" w:rsidR="00011F84" w:rsidRPr="009241AE" w:rsidRDefault="00011F84" w:rsidP="009320ED">
                  <w:pPr>
                    <w:framePr w:hSpace="141" w:wrap="around" w:vAnchor="text" w:hAnchor="margin" w:y="334"/>
                    <w:spacing w:line="360" w:lineRule="auto"/>
                    <w:jc w:val="center"/>
                    <w:rPr>
                      <w:rFonts w:ascii="Arial" w:hAnsi="Arial" w:cs="Arial"/>
                      <w:sz w:val="24"/>
                      <w:szCs w:val="24"/>
                    </w:rPr>
                  </w:pPr>
                  <w:r w:rsidRPr="009241AE">
                    <w:rPr>
                      <w:rFonts w:ascii="Arial" w:hAnsi="Arial" w:cs="Arial"/>
                      <w:sz w:val="24"/>
                      <w:szCs w:val="24"/>
                    </w:rPr>
                    <w:t>&lt;2 ppm</w:t>
                  </w:r>
                </w:p>
              </w:tc>
            </w:tr>
            <w:tr w:rsidR="00011F84" w:rsidRPr="009241AE" w14:paraId="4173836D" w14:textId="77777777" w:rsidTr="0049398B">
              <w:trPr>
                <w:trHeight w:val="219"/>
                <w:jc w:val="center"/>
              </w:trPr>
              <w:tc>
                <w:tcPr>
                  <w:tcW w:w="3104" w:type="dxa"/>
                </w:tcPr>
                <w:p w14:paraId="0B59F324" w14:textId="05B07F33" w:rsidR="00011F84" w:rsidRPr="009241AE" w:rsidRDefault="00011F84" w:rsidP="009320ED">
                  <w:pPr>
                    <w:framePr w:hSpace="141" w:wrap="around" w:vAnchor="text" w:hAnchor="margin" w:y="334"/>
                    <w:spacing w:line="360" w:lineRule="auto"/>
                    <w:jc w:val="center"/>
                    <w:rPr>
                      <w:rFonts w:ascii="Arial" w:hAnsi="Arial" w:cs="Arial"/>
                      <w:sz w:val="24"/>
                      <w:szCs w:val="24"/>
                    </w:rPr>
                  </w:pPr>
                  <w:r w:rsidRPr="009241AE">
                    <w:rPr>
                      <w:rFonts w:ascii="Arial" w:hAnsi="Arial" w:cs="Arial"/>
                      <w:sz w:val="24"/>
                      <w:szCs w:val="24"/>
                    </w:rPr>
                    <w:t>Mercurio</w:t>
                  </w:r>
                </w:p>
              </w:tc>
              <w:tc>
                <w:tcPr>
                  <w:tcW w:w="3619" w:type="dxa"/>
                </w:tcPr>
                <w:p w14:paraId="14D16DF1" w14:textId="3D819EB5" w:rsidR="00011F84" w:rsidRPr="009241AE" w:rsidRDefault="00011F84" w:rsidP="009320ED">
                  <w:pPr>
                    <w:framePr w:hSpace="141" w:wrap="around" w:vAnchor="text" w:hAnchor="margin" w:y="334"/>
                    <w:spacing w:line="360" w:lineRule="auto"/>
                    <w:jc w:val="center"/>
                    <w:rPr>
                      <w:rFonts w:ascii="Arial" w:hAnsi="Arial" w:cs="Arial"/>
                      <w:sz w:val="24"/>
                      <w:szCs w:val="24"/>
                    </w:rPr>
                  </w:pPr>
                  <w:r w:rsidRPr="009241AE">
                    <w:rPr>
                      <w:rFonts w:ascii="Arial" w:hAnsi="Arial" w:cs="Arial"/>
                      <w:sz w:val="24"/>
                      <w:szCs w:val="24"/>
                    </w:rPr>
                    <w:t>&lt;1 ppm</w:t>
                  </w:r>
                </w:p>
              </w:tc>
            </w:tr>
            <w:tr w:rsidR="00011F84" w:rsidRPr="009241AE" w14:paraId="5E16FA79" w14:textId="77777777" w:rsidTr="0049398B">
              <w:trPr>
                <w:trHeight w:val="219"/>
                <w:jc w:val="center"/>
              </w:trPr>
              <w:tc>
                <w:tcPr>
                  <w:tcW w:w="3104" w:type="dxa"/>
                </w:tcPr>
                <w:p w14:paraId="0785D461" w14:textId="1D81B9CD" w:rsidR="00011F84" w:rsidRPr="009241AE" w:rsidRDefault="00011F84" w:rsidP="009320ED">
                  <w:pPr>
                    <w:framePr w:hSpace="141" w:wrap="around" w:vAnchor="text" w:hAnchor="margin" w:y="334"/>
                    <w:spacing w:line="360" w:lineRule="auto"/>
                    <w:jc w:val="center"/>
                    <w:rPr>
                      <w:rFonts w:ascii="Arial" w:hAnsi="Arial" w:cs="Arial"/>
                      <w:sz w:val="24"/>
                      <w:szCs w:val="24"/>
                    </w:rPr>
                  </w:pPr>
                  <w:r w:rsidRPr="009241AE">
                    <w:rPr>
                      <w:rFonts w:ascii="Arial" w:hAnsi="Arial" w:cs="Arial"/>
                      <w:sz w:val="24"/>
                      <w:szCs w:val="24"/>
                    </w:rPr>
                    <w:t>Arsenio</w:t>
                  </w:r>
                </w:p>
              </w:tc>
              <w:tc>
                <w:tcPr>
                  <w:tcW w:w="3619" w:type="dxa"/>
                </w:tcPr>
                <w:p w14:paraId="3431304E" w14:textId="57BA2A1B" w:rsidR="00011F84" w:rsidRPr="009241AE" w:rsidRDefault="00011F84" w:rsidP="009320ED">
                  <w:pPr>
                    <w:framePr w:hSpace="141" w:wrap="around" w:vAnchor="text" w:hAnchor="margin" w:y="334"/>
                    <w:spacing w:line="360" w:lineRule="auto"/>
                    <w:jc w:val="center"/>
                    <w:rPr>
                      <w:rFonts w:ascii="Arial" w:hAnsi="Arial" w:cs="Arial"/>
                      <w:sz w:val="24"/>
                      <w:szCs w:val="24"/>
                    </w:rPr>
                  </w:pPr>
                  <w:r w:rsidRPr="009241AE">
                    <w:rPr>
                      <w:rFonts w:ascii="Arial" w:hAnsi="Arial" w:cs="Arial"/>
                      <w:sz w:val="24"/>
                      <w:szCs w:val="24"/>
                    </w:rPr>
                    <w:t>&lt;3 ppm</w:t>
                  </w:r>
                </w:p>
              </w:tc>
            </w:tr>
            <w:tr w:rsidR="00011F84" w:rsidRPr="009241AE" w14:paraId="7C5B8749" w14:textId="77777777" w:rsidTr="0049398B">
              <w:trPr>
                <w:trHeight w:val="219"/>
                <w:jc w:val="center"/>
              </w:trPr>
              <w:tc>
                <w:tcPr>
                  <w:tcW w:w="3104" w:type="dxa"/>
                </w:tcPr>
                <w:p w14:paraId="3293E181" w14:textId="5F0C729C" w:rsidR="00011F84" w:rsidRPr="009241AE" w:rsidRDefault="00011F84" w:rsidP="009320ED">
                  <w:pPr>
                    <w:framePr w:hSpace="141" w:wrap="around" w:vAnchor="text" w:hAnchor="margin" w:y="334"/>
                    <w:spacing w:line="360" w:lineRule="auto"/>
                    <w:jc w:val="center"/>
                    <w:rPr>
                      <w:rFonts w:ascii="Arial" w:hAnsi="Arial" w:cs="Arial"/>
                      <w:sz w:val="24"/>
                      <w:szCs w:val="24"/>
                    </w:rPr>
                  </w:pPr>
                  <w:r w:rsidRPr="009241AE">
                    <w:rPr>
                      <w:rFonts w:ascii="Arial" w:hAnsi="Arial" w:cs="Arial"/>
                      <w:sz w:val="24"/>
                      <w:szCs w:val="24"/>
                    </w:rPr>
                    <w:t>Plomo</w:t>
                  </w:r>
                </w:p>
              </w:tc>
              <w:tc>
                <w:tcPr>
                  <w:tcW w:w="3619" w:type="dxa"/>
                </w:tcPr>
                <w:p w14:paraId="6E3EDAC4" w14:textId="3C12B198" w:rsidR="00011F84" w:rsidRPr="009241AE" w:rsidRDefault="00011F84" w:rsidP="009320ED">
                  <w:pPr>
                    <w:framePr w:hSpace="141" w:wrap="around" w:vAnchor="text" w:hAnchor="margin" w:y="334"/>
                    <w:spacing w:line="360" w:lineRule="auto"/>
                    <w:jc w:val="center"/>
                    <w:rPr>
                      <w:rFonts w:ascii="Arial" w:hAnsi="Arial" w:cs="Arial"/>
                      <w:sz w:val="24"/>
                      <w:szCs w:val="24"/>
                    </w:rPr>
                  </w:pPr>
                  <w:r w:rsidRPr="009241AE">
                    <w:rPr>
                      <w:rFonts w:ascii="Arial" w:hAnsi="Arial" w:cs="Arial"/>
                      <w:sz w:val="24"/>
                      <w:szCs w:val="24"/>
                    </w:rPr>
                    <w:t>&lt;2 ppm</w:t>
                  </w:r>
                </w:p>
              </w:tc>
            </w:tr>
            <w:tr w:rsidR="007D7666" w:rsidRPr="009241AE" w14:paraId="490CE721" w14:textId="77777777" w:rsidTr="0049398B">
              <w:trPr>
                <w:trHeight w:val="206"/>
                <w:jc w:val="center"/>
              </w:trPr>
              <w:tc>
                <w:tcPr>
                  <w:tcW w:w="3104" w:type="dxa"/>
                </w:tcPr>
                <w:p w14:paraId="5E6205E9" w14:textId="0A20B6BA" w:rsidR="007D7666" w:rsidRPr="009241AE" w:rsidRDefault="007D7666" w:rsidP="009320ED">
                  <w:pPr>
                    <w:framePr w:hSpace="141" w:wrap="around" w:vAnchor="text" w:hAnchor="margin" w:y="334"/>
                    <w:spacing w:line="360" w:lineRule="auto"/>
                    <w:jc w:val="center"/>
                    <w:rPr>
                      <w:rFonts w:ascii="Arial" w:hAnsi="Arial" w:cs="Arial"/>
                      <w:sz w:val="24"/>
                      <w:szCs w:val="24"/>
                    </w:rPr>
                  </w:pPr>
                  <w:r w:rsidRPr="009241AE">
                    <w:rPr>
                      <w:rFonts w:ascii="Arial" w:hAnsi="Arial" w:cs="Arial"/>
                      <w:sz w:val="24"/>
                      <w:szCs w:val="24"/>
                    </w:rPr>
                    <w:t>Acido oxálico</w:t>
                  </w:r>
                </w:p>
              </w:tc>
              <w:tc>
                <w:tcPr>
                  <w:tcW w:w="3619" w:type="dxa"/>
                </w:tcPr>
                <w:p w14:paraId="7189A85D" w14:textId="240EABF4" w:rsidR="007D7666" w:rsidRPr="009241AE" w:rsidRDefault="007D7666" w:rsidP="009320ED">
                  <w:pPr>
                    <w:framePr w:hSpace="141" w:wrap="around" w:vAnchor="text" w:hAnchor="margin" w:y="334"/>
                    <w:spacing w:line="360" w:lineRule="auto"/>
                    <w:jc w:val="center"/>
                    <w:rPr>
                      <w:rFonts w:ascii="Arial" w:hAnsi="Arial" w:cs="Arial"/>
                      <w:sz w:val="24"/>
                      <w:szCs w:val="24"/>
                    </w:rPr>
                  </w:pPr>
                  <w:r w:rsidRPr="009241AE">
                    <w:rPr>
                      <w:rFonts w:ascii="Arial" w:hAnsi="Arial" w:cs="Arial"/>
                      <w:sz w:val="24"/>
                      <w:szCs w:val="24"/>
                    </w:rPr>
                    <w:t>&lt;0.2%</w:t>
                  </w:r>
                </w:p>
              </w:tc>
            </w:tr>
            <w:tr w:rsidR="007D7666" w:rsidRPr="009241AE" w14:paraId="1D2D11B4" w14:textId="77777777" w:rsidTr="0049398B">
              <w:trPr>
                <w:trHeight w:val="219"/>
                <w:jc w:val="center"/>
              </w:trPr>
              <w:tc>
                <w:tcPr>
                  <w:tcW w:w="3104" w:type="dxa"/>
                </w:tcPr>
                <w:p w14:paraId="0F0BB3D5" w14:textId="7B95B584" w:rsidR="007D7666" w:rsidRPr="009241AE" w:rsidRDefault="007D7666" w:rsidP="009320ED">
                  <w:pPr>
                    <w:framePr w:hSpace="141" w:wrap="around" w:vAnchor="text" w:hAnchor="margin" w:y="334"/>
                    <w:spacing w:line="360" w:lineRule="auto"/>
                    <w:jc w:val="center"/>
                    <w:rPr>
                      <w:rFonts w:ascii="Arial" w:hAnsi="Arial" w:cs="Arial"/>
                      <w:sz w:val="24"/>
                      <w:szCs w:val="24"/>
                    </w:rPr>
                  </w:pPr>
                  <w:r w:rsidRPr="009241AE">
                    <w:rPr>
                      <w:rFonts w:ascii="Arial" w:hAnsi="Arial" w:cs="Arial"/>
                      <w:sz w:val="24"/>
                      <w:szCs w:val="24"/>
                    </w:rPr>
                    <w:t>Metanol</w:t>
                  </w:r>
                </w:p>
              </w:tc>
              <w:tc>
                <w:tcPr>
                  <w:tcW w:w="3619" w:type="dxa"/>
                </w:tcPr>
                <w:p w14:paraId="4EFEB9DC" w14:textId="133981F8" w:rsidR="007D7666" w:rsidRPr="009241AE" w:rsidRDefault="007D7666" w:rsidP="009320ED">
                  <w:pPr>
                    <w:framePr w:hSpace="141" w:wrap="around" w:vAnchor="text" w:hAnchor="margin" w:y="334"/>
                    <w:spacing w:line="360" w:lineRule="auto"/>
                    <w:jc w:val="center"/>
                    <w:rPr>
                      <w:rFonts w:ascii="Arial" w:hAnsi="Arial" w:cs="Arial"/>
                      <w:sz w:val="24"/>
                      <w:szCs w:val="24"/>
                    </w:rPr>
                  </w:pPr>
                  <w:r w:rsidRPr="009241AE">
                    <w:rPr>
                      <w:rFonts w:ascii="Arial" w:hAnsi="Arial" w:cs="Arial"/>
                      <w:sz w:val="24"/>
                      <w:szCs w:val="24"/>
                    </w:rPr>
                    <w:t>&lt;</w:t>
                  </w:r>
                  <w:r w:rsidR="00C93E31" w:rsidRPr="009241AE">
                    <w:rPr>
                      <w:rFonts w:ascii="Arial" w:hAnsi="Arial" w:cs="Arial"/>
                      <w:sz w:val="24"/>
                      <w:szCs w:val="24"/>
                    </w:rPr>
                    <w:t xml:space="preserve">3000 </w:t>
                  </w:r>
                  <w:r w:rsidRPr="009241AE">
                    <w:rPr>
                      <w:rFonts w:ascii="Arial" w:hAnsi="Arial" w:cs="Arial"/>
                      <w:sz w:val="24"/>
                      <w:szCs w:val="24"/>
                    </w:rPr>
                    <w:t>ppm</w:t>
                  </w:r>
                </w:p>
              </w:tc>
            </w:tr>
            <w:tr w:rsidR="007D7666" w:rsidRPr="009241AE" w14:paraId="2D957304" w14:textId="77777777" w:rsidTr="0049398B">
              <w:trPr>
                <w:trHeight w:val="219"/>
                <w:jc w:val="center"/>
              </w:trPr>
              <w:tc>
                <w:tcPr>
                  <w:tcW w:w="3104" w:type="dxa"/>
                </w:tcPr>
                <w:p w14:paraId="650CE5A1" w14:textId="396189E8" w:rsidR="007D7666" w:rsidRPr="009241AE" w:rsidRDefault="00C93E31" w:rsidP="009320ED">
                  <w:pPr>
                    <w:framePr w:hSpace="141" w:wrap="around" w:vAnchor="text" w:hAnchor="margin" w:y="334"/>
                    <w:spacing w:line="360" w:lineRule="auto"/>
                    <w:jc w:val="center"/>
                    <w:rPr>
                      <w:rFonts w:ascii="Arial" w:hAnsi="Arial" w:cs="Arial"/>
                      <w:sz w:val="24"/>
                      <w:szCs w:val="24"/>
                    </w:rPr>
                  </w:pPr>
                  <w:r w:rsidRPr="009241AE">
                    <w:rPr>
                      <w:rFonts w:ascii="Arial" w:hAnsi="Arial" w:cs="Arial"/>
                      <w:sz w:val="24"/>
                      <w:szCs w:val="24"/>
                    </w:rPr>
                    <w:t>cenizas sulfatadas</w:t>
                  </w:r>
                </w:p>
              </w:tc>
              <w:tc>
                <w:tcPr>
                  <w:tcW w:w="3619" w:type="dxa"/>
                </w:tcPr>
                <w:p w14:paraId="3AD23704" w14:textId="6DF453FB" w:rsidR="007D7666" w:rsidRPr="009241AE" w:rsidRDefault="00C93E31" w:rsidP="009320ED">
                  <w:pPr>
                    <w:framePr w:hSpace="141" w:wrap="around" w:vAnchor="text" w:hAnchor="margin" w:y="334"/>
                    <w:spacing w:line="360" w:lineRule="auto"/>
                    <w:jc w:val="center"/>
                    <w:rPr>
                      <w:rFonts w:ascii="Arial" w:hAnsi="Arial" w:cs="Arial"/>
                      <w:sz w:val="24"/>
                      <w:szCs w:val="24"/>
                    </w:rPr>
                  </w:pPr>
                  <w:r w:rsidRPr="009241AE">
                    <w:rPr>
                      <w:rFonts w:ascii="Arial" w:hAnsi="Arial" w:cs="Arial"/>
                      <w:sz w:val="24"/>
                      <w:szCs w:val="24"/>
                    </w:rPr>
                    <w:t>≤0.4 %</w:t>
                  </w:r>
                </w:p>
              </w:tc>
            </w:tr>
            <w:tr w:rsidR="007D7666" w:rsidRPr="009241AE" w14:paraId="33DBB7D7" w14:textId="77777777" w:rsidTr="0049398B">
              <w:trPr>
                <w:trHeight w:val="219"/>
                <w:jc w:val="center"/>
              </w:trPr>
              <w:tc>
                <w:tcPr>
                  <w:tcW w:w="3104" w:type="dxa"/>
                </w:tcPr>
                <w:p w14:paraId="596A1CC5" w14:textId="2ACFD767" w:rsidR="007D7666" w:rsidRPr="009241AE" w:rsidRDefault="00C93E31" w:rsidP="009320ED">
                  <w:pPr>
                    <w:framePr w:hSpace="141" w:wrap="around" w:vAnchor="text" w:hAnchor="margin" w:y="334"/>
                    <w:spacing w:line="360" w:lineRule="auto"/>
                    <w:jc w:val="center"/>
                    <w:rPr>
                      <w:rFonts w:ascii="Arial" w:hAnsi="Arial" w:cs="Arial"/>
                      <w:sz w:val="24"/>
                      <w:szCs w:val="24"/>
                    </w:rPr>
                  </w:pPr>
                  <w:proofErr w:type="spellStart"/>
                  <w:proofErr w:type="gramStart"/>
                  <w:r w:rsidRPr="009241AE">
                    <w:rPr>
                      <w:rFonts w:ascii="Arial" w:hAnsi="Arial" w:cs="Arial"/>
                      <w:sz w:val="24"/>
                      <w:szCs w:val="24"/>
                    </w:rPr>
                    <w:t>E.Coli</w:t>
                  </w:r>
                  <w:proofErr w:type="spellEnd"/>
                  <w:proofErr w:type="gramEnd"/>
                </w:p>
              </w:tc>
              <w:tc>
                <w:tcPr>
                  <w:tcW w:w="3619" w:type="dxa"/>
                </w:tcPr>
                <w:p w14:paraId="56DE93DF" w14:textId="5146C80F" w:rsidR="007D7666" w:rsidRPr="009241AE" w:rsidRDefault="00C93E31" w:rsidP="009320ED">
                  <w:pPr>
                    <w:framePr w:hSpace="141" w:wrap="around" w:vAnchor="text" w:hAnchor="margin" w:y="334"/>
                    <w:spacing w:line="360" w:lineRule="auto"/>
                    <w:jc w:val="center"/>
                    <w:rPr>
                      <w:rFonts w:ascii="Arial" w:hAnsi="Arial" w:cs="Arial"/>
                      <w:sz w:val="24"/>
                      <w:szCs w:val="24"/>
                    </w:rPr>
                  </w:pPr>
                  <w:r w:rsidRPr="009241AE">
                    <w:rPr>
                      <w:rFonts w:ascii="Arial" w:hAnsi="Arial" w:cs="Arial"/>
                      <w:sz w:val="24"/>
                      <w:szCs w:val="24"/>
                    </w:rPr>
                    <w:t>Ausente</w:t>
                  </w:r>
                </w:p>
              </w:tc>
            </w:tr>
            <w:tr w:rsidR="00B12D0A" w:rsidRPr="009241AE" w14:paraId="641A074C" w14:textId="77777777" w:rsidTr="0049398B">
              <w:trPr>
                <w:trHeight w:val="206"/>
                <w:jc w:val="center"/>
              </w:trPr>
              <w:tc>
                <w:tcPr>
                  <w:tcW w:w="3104" w:type="dxa"/>
                </w:tcPr>
                <w:p w14:paraId="020643A6" w14:textId="77777777" w:rsidR="00B12D0A" w:rsidRPr="009241AE" w:rsidRDefault="00B12D0A" w:rsidP="009320ED">
                  <w:pPr>
                    <w:framePr w:hSpace="141" w:wrap="around" w:vAnchor="text" w:hAnchor="margin" w:y="334"/>
                    <w:spacing w:line="360" w:lineRule="auto"/>
                    <w:jc w:val="center"/>
                    <w:rPr>
                      <w:rFonts w:ascii="Arial" w:hAnsi="Arial" w:cs="Arial"/>
                      <w:sz w:val="24"/>
                      <w:szCs w:val="24"/>
                    </w:rPr>
                  </w:pPr>
                  <w:r w:rsidRPr="009241AE">
                    <w:rPr>
                      <w:rFonts w:ascii="Arial" w:hAnsi="Arial" w:cs="Arial"/>
                      <w:sz w:val="24"/>
                      <w:szCs w:val="24"/>
                    </w:rPr>
                    <w:t>Solubilidad</w:t>
                  </w:r>
                </w:p>
                <w:p w14:paraId="0F28872E" w14:textId="77777777" w:rsidR="00B12D0A" w:rsidRPr="009241AE" w:rsidRDefault="00B12D0A" w:rsidP="009320ED">
                  <w:pPr>
                    <w:framePr w:hSpace="141" w:wrap="around" w:vAnchor="text" w:hAnchor="margin" w:y="334"/>
                    <w:spacing w:line="360" w:lineRule="auto"/>
                    <w:jc w:val="center"/>
                    <w:rPr>
                      <w:rFonts w:ascii="Arial" w:hAnsi="Arial" w:cs="Arial"/>
                      <w:sz w:val="24"/>
                      <w:szCs w:val="24"/>
                    </w:rPr>
                  </w:pPr>
                </w:p>
              </w:tc>
              <w:tc>
                <w:tcPr>
                  <w:tcW w:w="3619" w:type="dxa"/>
                </w:tcPr>
                <w:p w14:paraId="20D69B8C" w14:textId="455DDC9E" w:rsidR="00B12D0A" w:rsidRPr="009241AE" w:rsidRDefault="00B12D0A" w:rsidP="009320ED">
                  <w:pPr>
                    <w:framePr w:hSpace="141" w:wrap="around" w:vAnchor="text" w:hAnchor="margin" w:y="334"/>
                    <w:spacing w:line="360" w:lineRule="auto"/>
                    <w:jc w:val="center"/>
                    <w:rPr>
                      <w:rFonts w:ascii="Arial" w:hAnsi="Arial" w:cs="Arial"/>
                      <w:sz w:val="24"/>
                      <w:szCs w:val="24"/>
                    </w:rPr>
                  </w:pPr>
                  <w:r w:rsidRPr="009241AE">
                    <w:rPr>
                      <w:rFonts w:ascii="Arial" w:hAnsi="Arial" w:cs="Arial"/>
                      <w:sz w:val="24"/>
                      <w:szCs w:val="24"/>
                    </w:rPr>
                    <w:t>Fácilmente soluble en agua moderadamente soluble en Etanol, insoluble en Cloroformo, Éter y Benceno</w:t>
                  </w:r>
                </w:p>
              </w:tc>
            </w:tr>
          </w:tbl>
          <w:p w14:paraId="42C2076F" w14:textId="77777777" w:rsidR="00B12D0A" w:rsidRPr="009241AE" w:rsidRDefault="00B12D0A" w:rsidP="009241AE">
            <w:pPr>
              <w:spacing w:line="360" w:lineRule="auto"/>
              <w:jc w:val="both"/>
              <w:rPr>
                <w:rFonts w:ascii="Arial" w:hAnsi="Arial" w:cs="Arial"/>
                <w:sz w:val="24"/>
                <w:szCs w:val="24"/>
              </w:rPr>
            </w:pPr>
          </w:p>
          <w:p w14:paraId="3587C321" w14:textId="5FA4724E" w:rsidR="00B12D0A" w:rsidRPr="009241AE" w:rsidRDefault="00B12D0A" w:rsidP="009241AE">
            <w:pPr>
              <w:spacing w:line="360" w:lineRule="auto"/>
              <w:jc w:val="both"/>
              <w:rPr>
                <w:rFonts w:ascii="Arial" w:hAnsi="Arial" w:cs="Arial"/>
                <w:sz w:val="24"/>
                <w:szCs w:val="24"/>
              </w:rPr>
            </w:pPr>
          </w:p>
        </w:tc>
      </w:tr>
      <w:tr w:rsidR="00D53570" w:rsidRPr="009241AE" w14:paraId="542C6130" w14:textId="77777777" w:rsidTr="00561793">
        <w:tblPrEx>
          <w:tblCellMar>
            <w:left w:w="70" w:type="dxa"/>
            <w:right w:w="70" w:type="dxa"/>
          </w:tblCellMar>
          <w:tblLook w:val="0000" w:firstRow="0" w:lastRow="0" w:firstColumn="0" w:lastColumn="0" w:noHBand="0" w:noVBand="0"/>
        </w:tblPrEx>
        <w:trPr>
          <w:trHeight w:val="37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1F712F32" w14:textId="3A294F45" w:rsidR="00D53570" w:rsidRPr="009241AE" w:rsidRDefault="00D64859" w:rsidP="009241AE">
            <w:pPr>
              <w:spacing w:line="360" w:lineRule="auto"/>
              <w:jc w:val="both"/>
              <w:rPr>
                <w:rFonts w:ascii="Arial" w:hAnsi="Arial" w:cs="Arial"/>
                <w:sz w:val="24"/>
                <w:szCs w:val="24"/>
              </w:rPr>
            </w:pPr>
            <w:r w:rsidRPr="009241AE">
              <w:rPr>
                <w:rFonts w:ascii="Arial" w:eastAsia="Arial" w:hAnsi="Arial" w:cs="Arial"/>
                <w:b/>
                <w:color w:val="1F3864" w:themeColor="accent1" w:themeShade="80"/>
                <w:sz w:val="24"/>
                <w:szCs w:val="24"/>
              </w:rPr>
              <w:t>USO</w:t>
            </w:r>
            <w:r w:rsidR="00885DA5" w:rsidRPr="009241AE">
              <w:rPr>
                <w:rFonts w:ascii="Arial" w:eastAsia="Arial" w:hAnsi="Arial" w:cs="Arial"/>
                <w:b/>
                <w:color w:val="1F3864" w:themeColor="accent1" w:themeShade="80"/>
                <w:sz w:val="24"/>
                <w:szCs w:val="24"/>
              </w:rPr>
              <w:t>S</w:t>
            </w:r>
            <w:r w:rsidRPr="009241AE">
              <w:rPr>
                <w:rFonts w:ascii="Arial" w:eastAsia="Arial" w:hAnsi="Arial" w:cs="Arial"/>
                <w:b/>
                <w:color w:val="1F3864" w:themeColor="accent1" w:themeShade="80"/>
                <w:sz w:val="24"/>
                <w:szCs w:val="24"/>
              </w:rPr>
              <w:t xml:space="preserve"> </w:t>
            </w:r>
          </w:p>
        </w:tc>
      </w:tr>
      <w:tr w:rsidR="00F14D35" w:rsidRPr="009241AE" w14:paraId="54B6E7E1" w14:textId="77777777" w:rsidTr="00561793">
        <w:tblPrEx>
          <w:tblCellMar>
            <w:left w:w="70" w:type="dxa"/>
            <w:right w:w="70" w:type="dxa"/>
          </w:tblCellMar>
          <w:tblLook w:val="0000" w:firstRow="0" w:lastRow="0" w:firstColumn="0" w:lastColumn="0" w:noHBand="0" w:noVBand="0"/>
        </w:tblPrEx>
        <w:trPr>
          <w:trHeight w:val="957"/>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38CE66FD" w14:textId="77777777" w:rsidR="009241AE" w:rsidRDefault="009241AE" w:rsidP="009241AE">
            <w:pPr>
              <w:spacing w:line="360" w:lineRule="auto"/>
              <w:jc w:val="both"/>
              <w:rPr>
                <w:rFonts w:ascii="Arial" w:hAnsi="Arial" w:cs="Arial"/>
                <w:sz w:val="24"/>
                <w:szCs w:val="24"/>
              </w:rPr>
            </w:pPr>
          </w:p>
          <w:p w14:paraId="0DAE6323" w14:textId="1C1376F9" w:rsidR="00D64859" w:rsidRPr="009241AE" w:rsidRDefault="00D64859" w:rsidP="009241AE">
            <w:pPr>
              <w:spacing w:line="360" w:lineRule="auto"/>
              <w:jc w:val="both"/>
              <w:rPr>
                <w:rFonts w:ascii="Arial" w:hAnsi="Arial" w:cs="Arial"/>
                <w:sz w:val="24"/>
                <w:szCs w:val="24"/>
              </w:rPr>
            </w:pPr>
            <w:r w:rsidRPr="009241AE">
              <w:rPr>
                <w:rFonts w:ascii="Arial" w:hAnsi="Arial" w:cs="Arial"/>
                <w:sz w:val="24"/>
                <w:szCs w:val="24"/>
              </w:rPr>
              <w:lastRenderedPageBreak/>
              <w:t xml:space="preserve">La vitamina C es un antioxidante, lo que significa que suprime los radicales libres </w:t>
            </w:r>
            <w:r w:rsidR="008A576A" w:rsidRPr="009241AE">
              <w:rPr>
                <w:rFonts w:ascii="Arial" w:hAnsi="Arial" w:cs="Arial"/>
                <w:sz w:val="24"/>
                <w:szCs w:val="24"/>
              </w:rPr>
              <w:t>que pueden</w:t>
            </w:r>
            <w:r w:rsidRPr="009241AE">
              <w:rPr>
                <w:rFonts w:ascii="Arial" w:hAnsi="Arial" w:cs="Arial"/>
                <w:sz w:val="24"/>
                <w:szCs w:val="24"/>
              </w:rPr>
              <w:t xml:space="preserve"> causar daño a órganos, tejidos y células. Tiene acción antiescorbútica y </w:t>
            </w:r>
            <w:r w:rsidR="009241AE" w:rsidRPr="009241AE">
              <w:rPr>
                <w:rFonts w:ascii="Arial" w:hAnsi="Arial" w:cs="Arial"/>
                <w:sz w:val="24"/>
                <w:szCs w:val="24"/>
              </w:rPr>
              <w:t>antiinfecciosa</w:t>
            </w:r>
            <w:r w:rsidRPr="009241AE">
              <w:rPr>
                <w:rFonts w:ascii="Arial" w:hAnsi="Arial" w:cs="Arial"/>
                <w:sz w:val="24"/>
                <w:szCs w:val="24"/>
              </w:rPr>
              <w:t xml:space="preserve">, aumentando la acción vitamínica de otros factores. Previene el </w:t>
            </w:r>
            <w:r w:rsidR="008A576A" w:rsidRPr="009241AE">
              <w:rPr>
                <w:rFonts w:ascii="Arial" w:hAnsi="Arial" w:cs="Arial"/>
                <w:sz w:val="24"/>
                <w:szCs w:val="24"/>
              </w:rPr>
              <w:t>envejecimiento cutáneo</w:t>
            </w:r>
            <w:r w:rsidRPr="009241AE">
              <w:rPr>
                <w:rFonts w:ascii="Arial" w:hAnsi="Arial" w:cs="Arial"/>
                <w:sz w:val="24"/>
                <w:szCs w:val="24"/>
              </w:rPr>
              <w:t xml:space="preserve">, es favorable para la cicatrización de heridas, acelera el crecimiento de dientes y esqueletos, prevención y tratamiento de gripa, entre otras </w:t>
            </w:r>
            <w:r w:rsidR="008A576A" w:rsidRPr="009241AE">
              <w:rPr>
                <w:rFonts w:ascii="Arial" w:hAnsi="Arial" w:cs="Arial"/>
                <w:sz w:val="24"/>
                <w:szCs w:val="24"/>
              </w:rPr>
              <w:t>funciones. En</w:t>
            </w:r>
            <w:r w:rsidRPr="009241AE">
              <w:rPr>
                <w:rFonts w:ascii="Arial" w:hAnsi="Arial" w:cs="Arial"/>
                <w:sz w:val="24"/>
                <w:szCs w:val="24"/>
              </w:rPr>
              <w:t xml:space="preserve"> la </w:t>
            </w:r>
            <w:r w:rsidR="008A576A" w:rsidRPr="009241AE">
              <w:rPr>
                <w:rFonts w:ascii="Arial" w:hAnsi="Arial" w:cs="Arial"/>
                <w:sz w:val="24"/>
                <w:szCs w:val="24"/>
              </w:rPr>
              <w:t>industria alimenticia</w:t>
            </w:r>
            <w:r w:rsidRPr="009241AE">
              <w:rPr>
                <w:rFonts w:ascii="Arial" w:hAnsi="Arial" w:cs="Arial"/>
                <w:sz w:val="24"/>
                <w:szCs w:val="24"/>
              </w:rPr>
              <w:t xml:space="preserve">, se puede utilizar como suplemento nutricional en el procesamiento </w:t>
            </w:r>
            <w:r w:rsidR="008A576A" w:rsidRPr="009241AE">
              <w:rPr>
                <w:rFonts w:ascii="Arial" w:hAnsi="Arial" w:cs="Arial"/>
                <w:sz w:val="24"/>
                <w:szCs w:val="24"/>
              </w:rPr>
              <w:t>de alimentos</w:t>
            </w:r>
            <w:r w:rsidRPr="009241AE">
              <w:rPr>
                <w:rFonts w:ascii="Arial" w:hAnsi="Arial" w:cs="Arial"/>
                <w:sz w:val="24"/>
                <w:szCs w:val="24"/>
              </w:rPr>
              <w:t xml:space="preserve">, y también es buen antioxidante en la conservación de alimentos, </w:t>
            </w:r>
            <w:r w:rsidR="008A576A" w:rsidRPr="009241AE">
              <w:rPr>
                <w:rFonts w:ascii="Arial" w:hAnsi="Arial" w:cs="Arial"/>
                <w:sz w:val="24"/>
                <w:szCs w:val="24"/>
              </w:rPr>
              <w:t>ampliamente utilizado</w:t>
            </w:r>
            <w:r w:rsidRPr="009241AE">
              <w:rPr>
                <w:rFonts w:ascii="Arial" w:hAnsi="Arial" w:cs="Arial"/>
                <w:sz w:val="24"/>
                <w:szCs w:val="24"/>
              </w:rPr>
              <w:t xml:space="preserve"> en productos cárnicos, productos de harina fermentada, cerveza, bebidas de té, </w:t>
            </w:r>
          </w:p>
          <w:p w14:paraId="63003F12" w14:textId="77777777" w:rsidR="00885DA5" w:rsidRDefault="00D64859" w:rsidP="009241AE">
            <w:pPr>
              <w:spacing w:line="360" w:lineRule="auto"/>
              <w:jc w:val="both"/>
              <w:rPr>
                <w:rFonts w:ascii="Arial" w:hAnsi="Arial" w:cs="Arial"/>
                <w:sz w:val="24"/>
                <w:szCs w:val="24"/>
              </w:rPr>
            </w:pPr>
            <w:r w:rsidRPr="009241AE">
              <w:rPr>
                <w:rFonts w:ascii="Arial" w:hAnsi="Arial" w:cs="Arial"/>
                <w:sz w:val="24"/>
                <w:szCs w:val="24"/>
              </w:rPr>
              <w:t>jugo de frutas, enlatados, frutas, conservas de carne y así sucesivamente, también de uso común en cosméticos, aditivos para piensos y otras áreas industriales.</w:t>
            </w:r>
          </w:p>
          <w:p w14:paraId="46B97B2A" w14:textId="688B5024" w:rsidR="004108F2" w:rsidRPr="009241AE" w:rsidRDefault="004108F2" w:rsidP="009241AE">
            <w:pPr>
              <w:spacing w:line="360" w:lineRule="auto"/>
              <w:jc w:val="both"/>
              <w:rPr>
                <w:rFonts w:ascii="Arial" w:hAnsi="Arial" w:cs="Arial"/>
                <w:sz w:val="24"/>
                <w:szCs w:val="24"/>
              </w:rPr>
            </w:pPr>
          </w:p>
        </w:tc>
      </w:tr>
      <w:tr w:rsidR="00F14D35" w:rsidRPr="009241AE" w14:paraId="54D09A64" w14:textId="77777777" w:rsidTr="00561793">
        <w:tblPrEx>
          <w:tblCellMar>
            <w:left w:w="70" w:type="dxa"/>
            <w:right w:w="70" w:type="dxa"/>
          </w:tblCellMar>
          <w:tblLook w:val="0000" w:firstRow="0" w:lastRow="0" w:firstColumn="0" w:lastColumn="0" w:noHBand="0" w:noVBand="0"/>
        </w:tblPrEx>
        <w:trPr>
          <w:trHeight w:val="425"/>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5B793AC6" w14:textId="11F54A2E" w:rsidR="00F14D35" w:rsidRPr="009241AE" w:rsidRDefault="0049398B" w:rsidP="009241AE">
            <w:pPr>
              <w:spacing w:line="360" w:lineRule="auto"/>
              <w:jc w:val="both"/>
              <w:rPr>
                <w:rFonts w:ascii="Arial" w:hAnsi="Arial" w:cs="Arial"/>
                <w:sz w:val="24"/>
                <w:szCs w:val="24"/>
              </w:rPr>
            </w:pPr>
            <w:r w:rsidRPr="009241AE">
              <w:rPr>
                <w:rFonts w:ascii="Arial" w:eastAsia="Arial" w:hAnsi="Arial" w:cs="Arial"/>
                <w:b/>
                <w:color w:val="1F3864" w:themeColor="accent1" w:themeShade="80"/>
                <w:sz w:val="24"/>
                <w:szCs w:val="24"/>
              </w:rPr>
              <w:lastRenderedPageBreak/>
              <w:t xml:space="preserve">MANIPULACIÓN </w:t>
            </w:r>
          </w:p>
        </w:tc>
      </w:tr>
      <w:tr w:rsidR="00F14D35" w:rsidRPr="009241AE" w14:paraId="3BA0118C" w14:textId="77777777" w:rsidTr="00561793">
        <w:tblPrEx>
          <w:tblCellMar>
            <w:left w:w="70" w:type="dxa"/>
            <w:right w:w="70" w:type="dxa"/>
          </w:tblCellMar>
          <w:tblLook w:val="0000" w:firstRow="0" w:lastRow="0" w:firstColumn="0" w:lastColumn="0" w:noHBand="0" w:noVBand="0"/>
        </w:tblPrEx>
        <w:trPr>
          <w:trHeight w:val="584"/>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47D797D2" w14:textId="77777777" w:rsidR="0049398B" w:rsidRPr="009241AE" w:rsidRDefault="0049398B" w:rsidP="009241AE">
            <w:pPr>
              <w:spacing w:line="360" w:lineRule="auto"/>
              <w:jc w:val="both"/>
              <w:rPr>
                <w:rFonts w:ascii="Arial" w:hAnsi="Arial" w:cs="Arial"/>
                <w:sz w:val="24"/>
                <w:szCs w:val="24"/>
              </w:rPr>
            </w:pPr>
          </w:p>
          <w:p w14:paraId="5BB83A59" w14:textId="77777777" w:rsidR="0049398B" w:rsidRPr="009241AE" w:rsidRDefault="0049398B" w:rsidP="009241AE">
            <w:pPr>
              <w:spacing w:line="360" w:lineRule="auto"/>
              <w:jc w:val="both"/>
              <w:rPr>
                <w:rFonts w:ascii="Arial" w:hAnsi="Arial" w:cs="Arial"/>
                <w:sz w:val="24"/>
                <w:szCs w:val="24"/>
              </w:rPr>
            </w:pPr>
            <w:r w:rsidRPr="009241AE">
              <w:rPr>
                <w:rFonts w:ascii="Arial" w:hAnsi="Arial" w:cs="Arial"/>
                <w:sz w:val="24"/>
                <w:szCs w:val="24"/>
              </w:rPr>
              <w:t xml:space="preserve">Manejo: Mantener alejado de fuentes de calor y de ignición. Los contenedores vacíos deben permanecer bajo una campana de extracción para que se evaporen los residuos. Evite inhalar polvos que se produzcan y utilice el equipo de protección requerido. </w:t>
            </w:r>
          </w:p>
          <w:p w14:paraId="4C2624FE" w14:textId="6E660AC6" w:rsidR="00F14D35" w:rsidRPr="009241AE" w:rsidRDefault="0049398B" w:rsidP="009241AE">
            <w:pPr>
              <w:spacing w:line="360" w:lineRule="auto"/>
              <w:jc w:val="both"/>
              <w:rPr>
                <w:rFonts w:ascii="Arial" w:hAnsi="Arial" w:cs="Arial"/>
                <w:sz w:val="24"/>
                <w:szCs w:val="24"/>
              </w:rPr>
            </w:pPr>
            <w:r w:rsidRPr="009241AE">
              <w:rPr>
                <w:rFonts w:ascii="Arial" w:hAnsi="Arial" w:cs="Arial"/>
                <w:sz w:val="24"/>
                <w:szCs w:val="24"/>
              </w:rPr>
              <w:t>Medidas de higiene: Se debe prohibir comer, beber y fumar en las áreas donde se manipula, almacena y procesa este material. Los trabajadores deben lavarse las manos y la cara antes de comer, beber y fumar. Retirar la ropa contaminada y el equipo de protección antes de entrar en las áreas de alimentación</w:t>
            </w:r>
          </w:p>
          <w:p w14:paraId="1643A1BA" w14:textId="34E83AD7" w:rsidR="0049398B" w:rsidRPr="009241AE" w:rsidRDefault="0049398B" w:rsidP="009241AE">
            <w:pPr>
              <w:spacing w:line="360" w:lineRule="auto"/>
              <w:jc w:val="both"/>
              <w:rPr>
                <w:rFonts w:ascii="Arial" w:hAnsi="Arial" w:cs="Arial"/>
                <w:sz w:val="24"/>
                <w:szCs w:val="24"/>
              </w:rPr>
            </w:pPr>
          </w:p>
        </w:tc>
      </w:tr>
      <w:tr w:rsidR="008B179C" w:rsidRPr="009241AE" w14:paraId="6158DBD8" w14:textId="77777777" w:rsidTr="00561793">
        <w:tblPrEx>
          <w:tblCellMar>
            <w:left w:w="70" w:type="dxa"/>
            <w:right w:w="70" w:type="dxa"/>
          </w:tblCellMar>
          <w:tblLook w:val="0000" w:firstRow="0" w:lastRow="0" w:firstColumn="0" w:lastColumn="0" w:noHBand="0" w:noVBand="0"/>
        </w:tblPrEx>
        <w:trPr>
          <w:trHeight w:val="430"/>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407EF3B9" w14:textId="137D612E" w:rsidR="0049398B" w:rsidRPr="009241AE" w:rsidRDefault="0049398B" w:rsidP="009241AE">
            <w:pPr>
              <w:spacing w:line="360" w:lineRule="auto"/>
              <w:jc w:val="both"/>
              <w:rPr>
                <w:rFonts w:ascii="Arial" w:eastAsia="Arial" w:hAnsi="Arial" w:cs="Arial"/>
                <w:b/>
                <w:color w:val="1F3864" w:themeColor="accent1" w:themeShade="80"/>
                <w:sz w:val="24"/>
                <w:szCs w:val="24"/>
              </w:rPr>
            </w:pPr>
            <w:r w:rsidRPr="009241AE">
              <w:rPr>
                <w:rFonts w:ascii="Arial" w:eastAsia="Arial" w:hAnsi="Arial" w:cs="Arial"/>
                <w:b/>
                <w:color w:val="1F3864" w:themeColor="accent1" w:themeShade="80"/>
                <w:sz w:val="24"/>
                <w:szCs w:val="24"/>
              </w:rPr>
              <w:t>ALMACENAMIENTO</w:t>
            </w:r>
          </w:p>
        </w:tc>
      </w:tr>
      <w:tr w:rsidR="008B179C" w:rsidRPr="009241AE" w14:paraId="3E4E62B4" w14:textId="77777777" w:rsidTr="00561793">
        <w:tblPrEx>
          <w:tblCellMar>
            <w:left w:w="70" w:type="dxa"/>
            <w:right w:w="70" w:type="dxa"/>
          </w:tblCellMar>
          <w:tblLook w:val="0000" w:firstRow="0" w:lastRow="0" w:firstColumn="0" w:lastColumn="0" w:noHBand="0" w:noVBand="0"/>
        </w:tblPrEx>
        <w:trPr>
          <w:trHeight w:val="701"/>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6285841D" w14:textId="77777777" w:rsidR="0049398B" w:rsidRPr="009241AE" w:rsidRDefault="0049398B" w:rsidP="009241AE">
            <w:pPr>
              <w:spacing w:line="360" w:lineRule="auto"/>
              <w:jc w:val="both"/>
              <w:rPr>
                <w:rFonts w:ascii="Arial" w:hAnsi="Arial" w:cs="Arial"/>
                <w:sz w:val="24"/>
                <w:szCs w:val="24"/>
              </w:rPr>
            </w:pPr>
          </w:p>
          <w:p w14:paraId="244C1CC1" w14:textId="62514308" w:rsidR="008B179C" w:rsidRPr="009241AE" w:rsidRDefault="0049398B" w:rsidP="009241AE">
            <w:pPr>
              <w:spacing w:line="360" w:lineRule="auto"/>
              <w:jc w:val="both"/>
              <w:rPr>
                <w:rFonts w:ascii="Arial" w:hAnsi="Arial" w:cs="Arial"/>
                <w:sz w:val="24"/>
                <w:szCs w:val="24"/>
              </w:rPr>
            </w:pPr>
            <w:r w:rsidRPr="009241AE">
              <w:rPr>
                <w:rFonts w:ascii="Arial" w:hAnsi="Arial" w:cs="Arial"/>
                <w:sz w:val="24"/>
                <w:szCs w:val="24"/>
              </w:rPr>
              <w:t>Mantener bien cerrados los contenedores, en un lugar seco y fresco con buena ventilación. Almacenar lejos de calor extremo y de sustancias oxidante fuertes.</w:t>
            </w:r>
          </w:p>
          <w:p w14:paraId="1F2089AD" w14:textId="1072EF1E" w:rsidR="0049398B" w:rsidRPr="009241AE" w:rsidRDefault="0049398B" w:rsidP="009241AE">
            <w:pPr>
              <w:spacing w:line="360" w:lineRule="auto"/>
              <w:jc w:val="both"/>
              <w:rPr>
                <w:rFonts w:ascii="Arial" w:hAnsi="Arial" w:cs="Arial"/>
                <w:sz w:val="24"/>
                <w:szCs w:val="24"/>
              </w:rPr>
            </w:pPr>
          </w:p>
        </w:tc>
      </w:tr>
      <w:tr w:rsidR="0049398B" w:rsidRPr="009241AE" w14:paraId="0D1DE835" w14:textId="77777777" w:rsidTr="00502B75">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407"/>
        </w:trPr>
        <w:tc>
          <w:tcPr>
            <w:tcW w:w="11230" w:type="dxa"/>
            <w:tcBorders>
              <w:bottom w:val="double" w:sz="4" w:space="0" w:color="4472C4" w:themeColor="accent1"/>
            </w:tcBorders>
            <w:shd w:val="clear" w:color="auto" w:fill="D9E2F3" w:themeFill="accent1" w:themeFillTint="33"/>
          </w:tcPr>
          <w:p w14:paraId="5B455014" w14:textId="0BE5F15B" w:rsidR="0049398B" w:rsidRPr="009241AE" w:rsidRDefault="0049398B" w:rsidP="009241AE">
            <w:pPr>
              <w:spacing w:line="360" w:lineRule="auto"/>
              <w:jc w:val="both"/>
              <w:rPr>
                <w:rFonts w:ascii="Arial" w:eastAsia="Arial" w:hAnsi="Arial" w:cs="Arial"/>
                <w:b/>
                <w:color w:val="1F3864" w:themeColor="accent1" w:themeShade="80"/>
                <w:sz w:val="24"/>
                <w:szCs w:val="24"/>
              </w:rPr>
            </w:pPr>
            <w:r w:rsidRPr="009241AE">
              <w:rPr>
                <w:rFonts w:ascii="Arial" w:eastAsia="Arial" w:hAnsi="Arial" w:cs="Arial"/>
                <w:b/>
                <w:color w:val="1F3864" w:themeColor="accent1" w:themeShade="80"/>
                <w:sz w:val="24"/>
                <w:szCs w:val="24"/>
              </w:rPr>
              <w:t xml:space="preserve">PRESENTACIÓN </w:t>
            </w:r>
          </w:p>
        </w:tc>
      </w:tr>
      <w:tr w:rsidR="0049398B" w:rsidRPr="009241AE" w14:paraId="338D1EB2" w14:textId="77777777" w:rsidTr="00561793">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1636"/>
        </w:trPr>
        <w:tc>
          <w:tcPr>
            <w:tcW w:w="11230" w:type="dxa"/>
          </w:tcPr>
          <w:p w14:paraId="4448168C" w14:textId="5ACC8634" w:rsidR="0049398B" w:rsidRPr="009241AE" w:rsidRDefault="0049398B" w:rsidP="009241AE">
            <w:pPr>
              <w:spacing w:line="360" w:lineRule="auto"/>
              <w:jc w:val="both"/>
              <w:rPr>
                <w:rFonts w:ascii="Arial" w:hAnsi="Arial" w:cs="Arial"/>
                <w:b/>
                <w:bCs/>
                <w:sz w:val="24"/>
                <w:szCs w:val="24"/>
              </w:rPr>
            </w:pPr>
          </w:p>
          <w:tbl>
            <w:tblPr>
              <w:tblStyle w:val="Tablaconcuadrcula"/>
              <w:tblW w:w="0" w:type="auto"/>
              <w:tblInd w:w="2195" w:type="dxa"/>
              <w:tblLook w:val="04A0" w:firstRow="1" w:lastRow="0" w:firstColumn="1" w:lastColumn="0" w:noHBand="0" w:noVBand="1"/>
            </w:tblPr>
            <w:tblGrid>
              <w:gridCol w:w="2720"/>
              <w:gridCol w:w="2720"/>
            </w:tblGrid>
            <w:tr w:rsidR="00885DA5" w:rsidRPr="009241AE" w14:paraId="0AE032E4" w14:textId="77777777" w:rsidTr="00885DA5">
              <w:trPr>
                <w:trHeight w:val="504"/>
              </w:trPr>
              <w:tc>
                <w:tcPr>
                  <w:tcW w:w="2720" w:type="dxa"/>
                </w:tcPr>
                <w:p w14:paraId="49AFAE68" w14:textId="45546206" w:rsidR="00885DA5" w:rsidRPr="009241AE" w:rsidRDefault="00885DA5" w:rsidP="009320ED">
                  <w:pPr>
                    <w:framePr w:hSpace="141" w:wrap="around" w:vAnchor="text" w:hAnchor="margin" w:y="334"/>
                    <w:spacing w:line="360" w:lineRule="auto"/>
                    <w:jc w:val="center"/>
                    <w:rPr>
                      <w:rFonts w:ascii="Arial" w:hAnsi="Arial" w:cs="Arial"/>
                      <w:b/>
                      <w:bCs/>
                      <w:sz w:val="24"/>
                      <w:szCs w:val="24"/>
                    </w:rPr>
                  </w:pPr>
                  <w:r w:rsidRPr="009241AE">
                    <w:rPr>
                      <w:rFonts w:ascii="Arial" w:hAnsi="Arial" w:cs="Arial"/>
                      <w:b/>
                      <w:bCs/>
                      <w:sz w:val="24"/>
                      <w:szCs w:val="24"/>
                    </w:rPr>
                    <w:t>Empaque original</w:t>
                  </w:r>
                </w:p>
              </w:tc>
              <w:tc>
                <w:tcPr>
                  <w:tcW w:w="2720" w:type="dxa"/>
                </w:tcPr>
                <w:p w14:paraId="73C29522" w14:textId="51416662" w:rsidR="00885DA5" w:rsidRPr="009241AE" w:rsidRDefault="00885DA5" w:rsidP="009320ED">
                  <w:pPr>
                    <w:framePr w:hSpace="141" w:wrap="around" w:vAnchor="text" w:hAnchor="margin" w:y="334"/>
                    <w:spacing w:line="360" w:lineRule="auto"/>
                    <w:jc w:val="center"/>
                    <w:rPr>
                      <w:rFonts w:ascii="Arial" w:hAnsi="Arial" w:cs="Arial"/>
                      <w:b/>
                      <w:bCs/>
                      <w:sz w:val="24"/>
                      <w:szCs w:val="24"/>
                    </w:rPr>
                  </w:pPr>
                  <w:r w:rsidRPr="009241AE">
                    <w:rPr>
                      <w:rFonts w:ascii="Arial" w:hAnsi="Arial" w:cs="Arial"/>
                      <w:b/>
                      <w:bCs/>
                      <w:sz w:val="24"/>
                      <w:szCs w:val="24"/>
                    </w:rPr>
                    <w:t>Dispensación</w:t>
                  </w:r>
                </w:p>
              </w:tc>
            </w:tr>
            <w:tr w:rsidR="00885DA5" w:rsidRPr="009241AE" w14:paraId="08943D1D" w14:textId="77777777" w:rsidTr="00885DA5">
              <w:trPr>
                <w:trHeight w:val="504"/>
              </w:trPr>
              <w:tc>
                <w:tcPr>
                  <w:tcW w:w="2720" w:type="dxa"/>
                </w:tcPr>
                <w:p w14:paraId="560CF9EB" w14:textId="55018E26" w:rsidR="00885DA5" w:rsidRPr="009241AE" w:rsidRDefault="00885DA5" w:rsidP="009320ED">
                  <w:pPr>
                    <w:framePr w:hSpace="141" w:wrap="around" w:vAnchor="text" w:hAnchor="margin" w:y="334"/>
                    <w:spacing w:line="360" w:lineRule="auto"/>
                    <w:jc w:val="center"/>
                    <w:rPr>
                      <w:rFonts w:ascii="Arial" w:hAnsi="Arial" w:cs="Arial"/>
                      <w:sz w:val="24"/>
                      <w:szCs w:val="24"/>
                    </w:rPr>
                  </w:pPr>
                  <w:r w:rsidRPr="009241AE">
                    <w:rPr>
                      <w:rFonts w:ascii="Arial" w:hAnsi="Arial" w:cs="Arial"/>
                      <w:sz w:val="24"/>
                      <w:szCs w:val="24"/>
                    </w:rPr>
                    <w:t>Caja por 25 kg</w:t>
                  </w:r>
                </w:p>
              </w:tc>
              <w:tc>
                <w:tcPr>
                  <w:tcW w:w="2720" w:type="dxa"/>
                </w:tcPr>
                <w:p w14:paraId="4ADC82D7" w14:textId="37B72BC3" w:rsidR="00885DA5" w:rsidRPr="009241AE" w:rsidRDefault="00885DA5" w:rsidP="009320ED">
                  <w:pPr>
                    <w:framePr w:hSpace="141" w:wrap="around" w:vAnchor="text" w:hAnchor="margin" w:y="334"/>
                    <w:spacing w:line="360" w:lineRule="auto"/>
                    <w:jc w:val="center"/>
                    <w:rPr>
                      <w:rFonts w:ascii="Arial" w:hAnsi="Arial" w:cs="Arial"/>
                      <w:sz w:val="24"/>
                      <w:szCs w:val="24"/>
                    </w:rPr>
                  </w:pPr>
                  <w:r w:rsidRPr="009241AE">
                    <w:rPr>
                      <w:rFonts w:ascii="Arial" w:hAnsi="Arial" w:cs="Arial"/>
                      <w:sz w:val="24"/>
                      <w:szCs w:val="24"/>
                    </w:rPr>
                    <w:t>Empaque por 1 kg</w:t>
                  </w:r>
                </w:p>
              </w:tc>
            </w:tr>
          </w:tbl>
          <w:p w14:paraId="6AE7D468" w14:textId="09169728" w:rsidR="0049398B" w:rsidRPr="009241AE" w:rsidRDefault="0049398B" w:rsidP="009241AE">
            <w:pPr>
              <w:tabs>
                <w:tab w:val="left" w:pos="3491"/>
              </w:tabs>
              <w:spacing w:line="360" w:lineRule="auto"/>
              <w:jc w:val="both"/>
              <w:rPr>
                <w:rFonts w:ascii="Arial" w:hAnsi="Arial" w:cs="Arial"/>
                <w:sz w:val="24"/>
                <w:szCs w:val="24"/>
              </w:rPr>
            </w:pPr>
          </w:p>
          <w:p w14:paraId="7E418B62" w14:textId="3CCEF708" w:rsidR="0049398B" w:rsidRPr="009241AE" w:rsidRDefault="0049398B" w:rsidP="009241AE">
            <w:pPr>
              <w:tabs>
                <w:tab w:val="left" w:pos="3491"/>
              </w:tabs>
              <w:spacing w:line="360" w:lineRule="auto"/>
              <w:jc w:val="both"/>
              <w:rPr>
                <w:rFonts w:ascii="Arial" w:hAnsi="Arial" w:cs="Arial"/>
                <w:sz w:val="24"/>
                <w:szCs w:val="24"/>
              </w:rPr>
            </w:pPr>
          </w:p>
        </w:tc>
      </w:tr>
      <w:tr w:rsidR="0049398B" w:rsidRPr="009241AE" w14:paraId="0417868C" w14:textId="77777777" w:rsidTr="00502B75">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333"/>
        </w:trPr>
        <w:tc>
          <w:tcPr>
            <w:tcW w:w="11230" w:type="dxa"/>
            <w:shd w:val="clear" w:color="auto" w:fill="C5D3FF"/>
          </w:tcPr>
          <w:p w14:paraId="1B32BA08" w14:textId="5766178F" w:rsidR="0049398B" w:rsidRPr="009241AE" w:rsidRDefault="00963F7F" w:rsidP="009241AE">
            <w:pPr>
              <w:spacing w:line="360" w:lineRule="auto"/>
              <w:jc w:val="both"/>
              <w:rPr>
                <w:rFonts w:ascii="Arial" w:hAnsi="Arial" w:cs="Arial"/>
                <w:sz w:val="24"/>
                <w:szCs w:val="24"/>
              </w:rPr>
            </w:pPr>
            <w:r w:rsidRPr="009241AE">
              <w:rPr>
                <w:rFonts w:ascii="Arial" w:eastAsia="Arial" w:hAnsi="Arial" w:cs="Arial"/>
                <w:b/>
                <w:color w:val="1F3864" w:themeColor="accent1" w:themeShade="80"/>
                <w:sz w:val="24"/>
                <w:szCs w:val="24"/>
              </w:rPr>
              <w:lastRenderedPageBreak/>
              <w:t>VIDA ÚTIL</w:t>
            </w:r>
            <w:r w:rsidRPr="009241AE">
              <w:rPr>
                <w:rFonts w:ascii="Arial" w:hAnsi="Arial" w:cs="Arial"/>
                <w:sz w:val="24"/>
                <w:szCs w:val="24"/>
              </w:rPr>
              <w:t xml:space="preserve"> </w:t>
            </w:r>
          </w:p>
        </w:tc>
      </w:tr>
      <w:tr w:rsidR="00561793" w:rsidRPr="009241AE" w14:paraId="1B8E175B" w14:textId="77777777" w:rsidTr="00561793">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1122"/>
        </w:trPr>
        <w:tc>
          <w:tcPr>
            <w:tcW w:w="11230" w:type="dxa"/>
            <w:tcBorders>
              <w:left w:val="double" w:sz="4" w:space="0" w:color="4472C4" w:themeColor="accent1"/>
              <w:bottom w:val="double" w:sz="4" w:space="0" w:color="4472C4" w:themeColor="accent1"/>
              <w:right w:val="double" w:sz="4" w:space="0" w:color="4472C4" w:themeColor="accent1"/>
            </w:tcBorders>
          </w:tcPr>
          <w:p w14:paraId="5FF45E6B" w14:textId="77777777" w:rsidR="00502B75" w:rsidRPr="009241AE" w:rsidRDefault="00502B75" w:rsidP="009241AE">
            <w:pPr>
              <w:spacing w:after="160" w:line="360" w:lineRule="auto"/>
              <w:jc w:val="both"/>
              <w:rPr>
                <w:rFonts w:ascii="Arial" w:hAnsi="Arial" w:cs="Arial"/>
                <w:sz w:val="24"/>
                <w:szCs w:val="24"/>
              </w:rPr>
            </w:pPr>
          </w:p>
          <w:p w14:paraId="19458864" w14:textId="07B2585B" w:rsidR="00502B75" w:rsidRPr="009241AE" w:rsidRDefault="00502B75" w:rsidP="009241AE">
            <w:pPr>
              <w:spacing w:after="160" w:line="360" w:lineRule="auto"/>
              <w:jc w:val="both"/>
              <w:rPr>
                <w:rFonts w:ascii="Arial" w:hAnsi="Arial" w:cs="Arial"/>
                <w:sz w:val="24"/>
                <w:szCs w:val="24"/>
              </w:rPr>
            </w:pPr>
            <w:r w:rsidRPr="009241AE">
              <w:rPr>
                <w:rFonts w:ascii="Arial" w:hAnsi="Arial" w:cs="Arial"/>
                <w:sz w:val="24"/>
                <w:szCs w:val="24"/>
              </w:rPr>
              <w:t>El producto tiene una vida útil de 24 meses bajo condiciones adecuadas de almacenamiento</w:t>
            </w:r>
          </w:p>
        </w:tc>
      </w:tr>
      <w:tr w:rsidR="00561793" w:rsidRPr="009241AE" w14:paraId="3056E89E" w14:textId="77777777" w:rsidTr="00502B75">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371"/>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C5D3FF"/>
          </w:tcPr>
          <w:p w14:paraId="6B4AD193" w14:textId="2F42C5C9" w:rsidR="00561793" w:rsidRPr="009241AE" w:rsidRDefault="00502B75" w:rsidP="009241AE">
            <w:pPr>
              <w:spacing w:line="360" w:lineRule="auto"/>
              <w:jc w:val="both"/>
              <w:rPr>
                <w:rFonts w:ascii="Arial" w:hAnsi="Arial" w:cs="Arial"/>
                <w:sz w:val="24"/>
                <w:szCs w:val="24"/>
              </w:rPr>
            </w:pPr>
            <w:r w:rsidRPr="009241AE">
              <w:rPr>
                <w:rFonts w:ascii="Arial" w:eastAsia="Arial" w:hAnsi="Arial" w:cs="Arial"/>
                <w:b/>
                <w:color w:val="1F3864" w:themeColor="accent1" w:themeShade="80"/>
                <w:sz w:val="24"/>
                <w:szCs w:val="24"/>
              </w:rPr>
              <w:t>INFORMACIÓN ADICIONAL</w:t>
            </w:r>
            <w:r w:rsidRPr="009241AE">
              <w:rPr>
                <w:rFonts w:ascii="Arial" w:hAnsi="Arial" w:cs="Arial"/>
                <w:sz w:val="24"/>
                <w:szCs w:val="24"/>
              </w:rPr>
              <w:t xml:space="preserve"> </w:t>
            </w:r>
          </w:p>
        </w:tc>
      </w:tr>
      <w:tr w:rsidR="00561793" w:rsidRPr="009241AE" w14:paraId="754E6413" w14:textId="77777777" w:rsidTr="00561793">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673"/>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56997826" w14:textId="77777777" w:rsidR="00F72203" w:rsidRPr="009241AE" w:rsidRDefault="00F72203" w:rsidP="009241AE">
            <w:pPr>
              <w:spacing w:line="360" w:lineRule="auto"/>
              <w:jc w:val="both"/>
              <w:rPr>
                <w:rFonts w:ascii="Arial" w:hAnsi="Arial" w:cs="Arial"/>
                <w:sz w:val="24"/>
                <w:szCs w:val="24"/>
              </w:rPr>
            </w:pPr>
          </w:p>
          <w:p w14:paraId="2B03D97A" w14:textId="77777777" w:rsidR="00561793" w:rsidRDefault="00F72203" w:rsidP="009241AE">
            <w:pPr>
              <w:spacing w:line="360" w:lineRule="auto"/>
              <w:jc w:val="both"/>
              <w:rPr>
                <w:rFonts w:ascii="Arial" w:hAnsi="Arial" w:cs="Arial"/>
                <w:sz w:val="24"/>
                <w:szCs w:val="24"/>
              </w:rPr>
            </w:pPr>
            <w:r w:rsidRPr="009241AE">
              <w:rPr>
                <w:rFonts w:ascii="Arial" w:hAnsi="Arial" w:cs="Arial"/>
                <w:sz w:val="24"/>
                <w:szCs w:val="24"/>
              </w:rPr>
              <w:t>Los datos proporcionados en este documento han sido obtenidos del proveedor y representan la mejor información disponible actualmente sobre el producto. Este documento debe ser utilizado únicamente como una guía para la manipulación del producto, con la precaución adecuada. No asumimos responsabilidad alguna por reclamos, pérdidas o daños que puedan surgir del uso inapropiado de la mercancía o de un uso diferente al previsto. Es responsabilidad del usuario realizar sus propias investigaciones para determinar la aplicabilidad de la información contenida en este documento según sus propósitos específicos.</w:t>
            </w:r>
          </w:p>
          <w:p w14:paraId="1756BAF1" w14:textId="0C1B5A6D" w:rsidR="004108F2" w:rsidRPr="009241AE" w:rsidRDefault="004108F2" w:rsidP="009241AE">
            <w:pPr>
              <w:spacing w:line="360" w:lineRule="auto"/>
              <w:jc w:val="both"/>
              <w:rPr>
                <w:rFonts w:ascii="Arial" w:hAnsi="Arial" w:cs="Arial"/>
                <w:sz w:val="24"/>
                <w:szCs w:val="24"/>
              </w:rPr>
            </w:pPr>
          </w:p>
        </w:tc>
      </w:tr>
    </w:tbl>
    <w:p w14:paraId="067065A0" w14:textId="158CC169" w:rsidR="00383491" w:rsidRPr="009241AE" w:rsidRDefault="00383491" w:rsidP="009241AE">
      <w:pPr>
        <w:jc w:val="both"/>
        <w:rPr>
          <w:rFonts w:ascii="Arial" w:hAnsi="Arial" w:cs="Arial"/>
          <w:sz w:val="24"/>
          <w:szCs w:val="24"/>
        </w:rPr>
      </w:pPr>
    </w:p>
    <w:sectPr w:rsidR="00383491" w:rsidRPr="009241AE" w:rsidSect="00383491">
      <w:pgSz w:w="12240" w:h="15840"/>
      <w:pgMar w:top="1417" w:right="49" w:bottom="1417" w:left="56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709EEE" w14:textId="77777777" w:rsidR="006F1D14" w:rsidRDefault="006F1D14" w:rsidP="00C93E31">
      <w:pPr>
        <w:spacing w:after="0" w:line="240" w:lineRule="auto"/>
      </w:pPr>
      <w:r>
        <w:separator/>
      </w:r>
    </w:p>
  </w:endnote>
  <w:endnote w:type="continuationSeparator" w:id="0">
    <w:p w14:paraId="2BB3C778" w14:textId="77777777" w:rsidR="006F1D14" w:rsidRDefault="006F1D14" w:rsidP="00C93E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A4A4A6" w14:textId="77777777" w:rsidR="006F1D14" w:rsidRDefault="006F1D14" w:rsidP="00C93E31">
      <w:pPr>
        <w:spacing w:after="0" w:line="240" w:lineRule="auto"/>
      </w:pPr>
      <w:r>
        <w:separator/>
      </w:r>
    </w:p>
  </w:footnote>
  <w:footnote w:type="continuationSeparator" w:id="0">
    <w:p w14:paraId="01548ECB" w14:textId="77777777" w:rsidR="006F1D14" w:rsidRDefault="006F1D14" w:rsidP="00C93E3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3491"/>
    <w:rsid w:val="00011F84"/>
    <w:rsid w:val="00090C55"/>
    <w:rsid w:val="001A26F1"/>
    <w:rsid w:val="001F7CF0"/>
    <w:rsid w:val="00383491"/>
    <w:rsid w:val="003B0F29"/>
    <w:rsid w:val="004108F2"/>
    <w:rsid w:val="00462405"/>
    <w:rsid w:val="00465F0F"/>
    <w:rsid w:val="00477D6C"/>
    <w:rsid w:val="0049398B"/>
    <w:rsid w:val="00502B75"/>
    <w:rsid w:val="00561793"/>
    <w:rsid w:val="005924B1"/>
    <w:rsid w:val="006F1D14"/>
    <w:rsid w:val="007576E3"/>
    <w:rsid w:val="0076087E"/>
    <w:rsid w:val="007D7666"/>
    <w:rsid w:val="00875DE2"/>
    <w:rsid w:val="00885DA5"/>
    <w:rsid w:val="008A576A"/>
    <w:rsid w:val="008B179C"/>
    <w:rsid w:val="008F552B"/>
    <w:rsid w:val="009241AE"/>
    <w:rsid w:val="009320ED"/>
    <w:rsid w:val="00937605"/>
    <w:rsid w:val="00963F7F"/>
    <w:rsid w:val="00A02A6B"/>
    <w:rsid w:val="00AC2EED"/>
    <w:rsid w:val="00AE7C09"/>
    <w:rsid w:val="00B12D0A"/>
    <w:rsid w:val="00B81088"/>
    <w:rsid w:val="00C93E31"/>
    <w:rsid w:val="00CA720A"/>
    <w:rsid w:val="00D53570"/>
    <w:rsid w:val="00D64859"/>
    <w:rsid w:val="00DE6685"/>
    <w:rsid w:val="00F14D35"/>
    <w:rsid w:val="00F72203"/>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7CDBE1"/>
  <w15:chartTrackingRefBased/>
  <w15:docId w15:val="{0EAEA84A-A239-4296-9D49-1F709CAF36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3834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C93E3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93E31"/>
  </w:style>
  <w:style w:type="paragraph" w:styleId="Piedepgina">
    <w:name w:val="footer"/>
    <w:basedOn w:val="Normal"/>
    <w:link w:val="PiedepginaCar"/>
    <w:uiPriority w:val="99"/>
    <w:unhideWhenUsed/>
    <w:rsid w:val="00C93E3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93E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4</Pages>
  <Words>592</Words>
  <Characters>3262</Characters>
  <Application>Microsoft Office Word</Application>
  <DocSecurity>0</DocSecurity>
  <Lines>27</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María Isabel</dc:creator>
  <cp:keywords/>
  <dc:description/>
  <cp:lastModifiedBy>William</cp:lastModifiedBy>
  <cp:revision>7</cp:revision>
  <dcterms:created xsi:type="dcterms:W3CDTF">2024-06-20T18:25:00Z</dcterms:created>
  <dcterms:modified xsi:type="dcterms:W3CDTF">2025-07-26T14:35:00Z</dcterms:modified>
</cp:coreProperties>
</file>