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6A9B16E" w:rsidR="00383491" w:rsidRDefault="001C7FF9"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0E83727" wp14:editId="1708AF04">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79882C0" w14:textId="77777777" w:rsidR="001C7FF9" w:rsidRDefault="001C7FF9" w:rsidP="001C7FF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3727"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379882C0" w14:textId="77777777" w:rsidR="001C7FF9" w:rsidRDefault="001C7FF9" w:rsidP="001C7FF9">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153B67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31BE7CC" w:rsidR="00383491" w:rsidRPr="00DE6685" w:rsidRDefault="0069756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31BE7CC" w:rsidR="00383491" w:rsidRPr="00DE6685" w:rsidRDefault="0069756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F-FT-140</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B5D902B" w:rsidR="008F552B" w:rsidRDefault="00697567" w:rsidP="009241AE">
      <w:pPr>
        <w:spacing w:line="360" w:lineRule="auto"/>
        <w:jc w:val="center"/>
        <w:rPr>
          <w:rFonts w:ascii="Arial" w:hAnsi="Arial" w:cs="Arial"/>
          <w:b/>
          <w:bCs/>
          <w:color w:val="1F3864" w:themeColor="accent1" w:themeShade="80"/>
          <w:sz w:val="48"/>
          <w:szCs w:val="48"/>
        </w:rPr>
      </w:pPr>
      <w:bookmarkStart w:id="0" w:name="_Hlk170901815"/>
      <w:r w:rsidRPr="00697567">
        <w:rPr>
          <w:rFonts w:ascii="Arial" w:hAnsi="Arial" w:cs="Arial"/>
          <w:b/>
          <w:bCs/>
          <w:color w:val="1F3864" w:themeColor="accent1" w:themeShade="80"/>
          <w:sz w:val="48"/>
          <w:szCs w:val="48"/>
        </w:rPr>
        <w:t>CERA DE ABEJAS AMARILLA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697567" w:rsidRDefault="00DE6685" w:rsidP="009241AE">
            <w:pPr>
              <w:spacing w:line="360" w:lineRule="auto"/>
              <w:jc w:val="both"/>
              <w:rPr>
                <w:rFonts w:ascii="Arial" w:hAnsi="Arial" w:cs="Arial"/>
                <w:sz w:val="24"/>
                <w:szCs w:val="24"/>
              </w:rPr>
            </w:pPr>
          </w:p>
          <w:p w14:paraId="7BF5D1CE" w14:textId="7F52336C" w:rsidR="00DE6685" w:rsidRPr="00697567" w:rsidRDefault="00AC49FB" w:rsidP="009241AE">
            <w:pPr>
              <w:spacing w:line="360" w:lineRule="auto"/>
              <w:jc w:val="both"/>
              <w:rPr>
                <w:rFonts w:ascii="Arial" w:hAnsi="Arial" w:cs="Arial"/>
                <w:sz w:val="24"/>
                <w:szCs w:val="24"/>
              </w:rPr>
            </w:pPr>
            <w:r w:rsidRPr="00697567">
              <w:rPr>
                <w:rFonts w:ascii="Arial" w:hAnsi="Arial" w:cs="Arial"/>
                <w:sz w:val="24"/>
                <w:szCs w:val="24"/>
              </w:rPr>
              <w:t>Nombre Q</w:t>
            </w:r>
            <w:r w:rsidR="00DE6685" w:rsidRPr="00697567">
              <w:rPr>
                <w:rFonts w:ascii="Arial" w:hAnsi="Arial" w:cs="Arial"/>
                <w:sz w:val="24"/>
                <w:szCs w:val="24"/>
              </w:rPr>
              <w:t>uímico:</w:t>
            </w:r>
            <w:r w:rsidR="00697567">
              <w:rPr>
                <w:rFonts w:ascii="Arial" w:hAnsi="Arial" w:cs="Arial"/>
                <w:sz w:val="24"/>
                <w:szCs w:val="24"/>
              </w:rPr>
              <w:t xml:space="preserve"> </w:t>
            </w:r>
            <w:r w:rsidR="00697567" w:rsidRPr="00697567">
              <w:rPr>
                <w:rFonts w:ascii="Arial" w:hAnsi="Arial" w:cs="Arial"/>
                <w:sz w:val="24"/>
                <w:szCs w:val="24"/>
              </w:rPr>
              <w:t>Cera de abejas</w:t>
            </w:r>
          </w:p>
          <w:p w14:paraId="207EC96B" w14:textId="7FCDF10A" w:rsidR="00DE6685" w:rsidRPr="00697567" w:rsidRDefault="00DE6685" w:rsidP="009241AE">
            <w:pPr>
              <w:spacing w:line="360" w:lineRule="auto"/>
              <w:jc w:val="both"/>
              <w:rPr>
                <w:rFonts w:ascii="Arial" w:hAnsi="Arial" w:cs="Arial"/>
                <w:sz w:val="24"/>
                <w:szCs w:val="24"/>
              </w:rPr>
            </w:pPr>
            <w:r w:rsidRPr="00697567">
              <w:rPr>
                <w:rFonts w:ascii="Arial" w:hAnsi="Arial" w:cs="Arial"/>
                <w:sz w:val="24"/>
                <w:szCs w:val="24"/>
              </w:rPr>
              <w:t>Sinónimos:</w:t>
            </w:r>
            <w:r w:rsidR="00A21D43" w:rsidRPr="00697567">
              <w:rPr>
                <w:rFonts w:ascii="Arial" w:hAnsi="Arial" w:cs="Arial"/>
                <w:sz w:val="24"/>
                <w:szCs w:val="24"/>
              </w:rPr>
              <w:t xml:space="preserve"> </w:t>
            </w:r>
            <w:r w:rsidR="00697567" w:rsidRPr="00697567">
              <w:rPr>
                <w:rFonts w:ascii="Arial" w:hAnsi="Arial" w:cs="Arial"/>
                <w:sz w:val="24"/>
                <w:szCs w:val="24"/>
              </w:rPr>
              <w:t>Cera amarilla, Cera apícola, Beeswax</w:t>
            </w:r>
          </w:p>
          <w:p w14:paraId="3F394E59" w14:textId="0BD545C6" w:rsidR="002B7F9D" w:rsidRPr="00697567" w:rsidRDefault="00DE6685" w:rsidP="00E375E2">
            <w:pPr>
              <w:spacing w:line="360" w:lineRule="auto"/>
              <w:jc w:val="both"/>
              <w:rPr>
                <w:rFonts w:ascii="Arial" w:hAnsi="Arial" w:cs="Arial"/>
                <w:sz w:val="24"/>
                <w:szCs w:val="24"/>
              </w:rPr>
            </w:pPr>
            <w:r w:rsidRPr="00697567">
              <w:rPr>
                <w:rFonts w:ascii="Arial" w:hAnsi="Arial" w:cs="Arial"/>
                <w:sz w:val="24"/>
                <w:szCs w:val="24"/>
              </w:rPr>
              <w:t>Formula Química:</w:t>
            </w:r>
            <w:r w:rsidR="00B57A4D" w:rsidRPr="00697567">
              <w:rPr>
                <w:rFonts w:ascii="Arial" w:hAnsi="Arial" w:cs="Arial"/>
                <w:sz w:val="24"/>
                <w:szCs w:val="24"/>
              </w:rPr>
              <w:t xml:space="preserve"> </w:t>
            </w:r>
            <w:r w:rsidR="00697567" w:rsidRPr="00697567">
              <w:rPr>
                <w:rFonts w:ascii="Arial" w:hAnsi="Arial" w:cs="Arial"/>
                <w:sz w:val="24"/>
                <w:szCs w:val="24"/>
              </w:rPr>
              <w:t>Mezcla de ésteres, ácidos grasos y alcoholes</w:t>
            </w:r>
          </w:p>
          <w:p w14:paraId="79785DB3" w14:textId="6C8B4692" w:rsidR="00E375E2" w:rsidRPr="00697567" w:rsidRDefault="00E375E2" w:rsidP="00E375E2">
            <w:pPr>
              <w:spacing w:line="360" w:lineRule="auto"/>
              <w:jc w:val="both"/>
              <w:rPr>
                <w:rFonts w:ascii="Arial" w:hAnsi="Arial" w:cs="Arial"/>
                <w:sz w:val="24"/>
                <w:szCs w:val="24"/>
              </w:rPr>
            </w:pPr>
            <w:r w:rsidRPr="00697567">
              <w:rPr>
                <w:rFonts w:ascii="Arial" w:hAnsi="Arial" w:cs="Arial"/>
                <w:sz w:val="24"/>
                <w:szCs w:val="24"/>
              </w:rPr>
              <w:t>CAS</w:t>
            </w:r>
            <w:r w:rsidR="00FB6E80" w:rsidRPr="00697567">
              <w:rPr>
                <w:rFonts w:ascii="Arial" w:hAnsi="Arial" w:cs="Arial"/>
                <w:sz w:val="24"/>
                <w:szCs w:val="24"/>
              </w:rPr>
              <w:t>:</w:t>
            </w:r>
            <w:r w:rsidR="00697567" w:rsidRPr="00697567">
              <w:rPr>
                <w:rFonts w:ascii="Arial" w:hAnsi="Arial" w:cs="Arial"/>
                <w:sz w:val="24"/>
                <w:szCs w:val="24"/>
              </w:rPr>
              <w:t xml:space="preserve"> 8012-89-3</w:t>
            </w:r>
          </w:p>
          <w:p w14:paraId="0BC1535B" w14:textId="26C1F976" w:rsidR="000E135B" w:rsidRPr="00697567" w:rsidRDefault="00DE6685" w:rsidP="009241AE">
            <w:pPr>
              <w:spacing w:line="360" w:lineRule="auto"/>
              <w:jc w:val="both"/>
              <w:rPr>
                <w:rFonts w:ascii="Arial" w:hAnsi="Arial" w:cs="Arial"/>
                <w:sz w:val="24"/>
                <w:szCs w:val="24"/>
              </w:rPr>
            </w:pPr>
            <w:r w:rsidRPr="00697567">
              <w:rPr>
                <w:rFonts w:ascii="Arial" w:hAnsi="Arial" w:cs="Arial"/>
                <w:sz w:val="24"/>
                <w:szCs w:val="24"/>
              </w:rPr>
              <w:t>EINECS:</w:t>
            </w:r>
            <w:r w:rsidR="00A21D43" w:rsidRPr="00697567">
              <w:rPr>
                <w:rFonts w:ascii="Arial" w:hAnsi="Arial" w:cs="Arial"/>
                <w:sz w:val="24"/>
                <w:szCs w:val="24"/>
              </w:rPr>
              <w:t xml:space="preserve"> </w:t>
            </w:r>
            <w:r w:rsidR="00697567" w:rsidRPr="00697567">
              <w:rPr>
                <w:rFonts w:ascii="Arial" w:hAnsi="Arial" w:cs="Arial"/>
                <w:sz w:val="24"/>
                <w:szCs w:val="24"/>
              </w:rPr>
              <w:t>232-383-7</w:t>
            </w:r>
          </w:p>
          <w:p w14:paraId="30E0FB5F" w14:textId="5E16817F" w:rsidR="00A21D43" w:rsidRPr="00697567" w:rsidRDefault="00A21D43" w:rsidP="009241AE">
            <w:pPr>
              <w:spacing w:line="360" w:lineRule="auto"/>
              <w:jc w:val="both"/>
              <w:rPr>
                <w:rFonts w:ascii="Arial" w:hAnsi="Arial" w:cs="Arial"/>
                <w:sz w:val="24"/>
                <w:szCs w:val="24"/>
              </w:rPr>
            </w:pPr>
            <w:r w:rsidRPr="00697567">
              <w:rPr>
                <w:rFonts w:ascii="Arial" w:hAnsi="Arial" w:cs="Arial"/>
                <w:sz w:val="24"/>
                <w:szCs w:val="24"/>
              </w:rPr>
              <w:t xml:space="preserve">FEMA: </w:t>
            </w:r>
            <w:r w:rsidR="00697567" w:rsidRPr="00697567">
              <w:rPr>
                <w:rFonts w:ascii="Arial" w:hAnsi="Arial" w:cs="Arial"/>
                <w:sz w:val="24"/>
                <w:szCs w:val="24"/>
              </w:rPr>
              <w:t>4233</w:t>
            </w:r>
          </w:p>
          <w:p w14:paraId="585CF48C" w14:textId="77777777" w:rsidR="00DE6685" w:rsidRPr="00697567" w:rsidRDefault="00DE6685" w:rsidP="009241AE">
            <w:pPr>
              <w:spacing w:line="360" w:lineRule="auto"/>
              <w:jc w:val="both"/>
              <w:rPr>
                <w:rFonts w:ascii="Arial" w:hAnsi="Arial" w:cs="Arial"/>
                <w:sz w:val="24"/>
                <w:szCs w:val="24"/>
              </w:rPr>
            </w:pPr>
            <w:r w:rsidRPr="00697567">
              <w:rPr>
                <w:rFonts w:ascii="Arial" w:hAnsi="Arial" w:cs="Arial"/>
                <w:sz w:val="24"/>
                <w:szCs w:val="24"/>
              </w:rPr>
              <w:t xml:space="preserve">Identificación de la empresa: QUIMIFOREN S.A.S </w:t>
            </w:r>
          </w:p>
          <w:p w14:paraId="2072BC35" w14:textId="53CBDF09" w:rsidR="00697567" w:rsidRPr="00370BF5" w:rsidRDefault="00697567" w:rsidP="009241AE">
            <w:pPr>
              <w:spacing w:line="360" w:lineRule="auto"/>
              <w:jc w:val="both"/>
              <w:rPr>
                <w:rFonts w:ascii="Arial" w:hAnsi="Arial" w:cs="Arial"/>
                <w:sz w:val="24"/>
                <w:szCs w:val="24"/>
              </w:rPr>
            </w:pPr>
            <w:r w:rsidRPr="00697567">
              <w:rPr>
                <w:rFonts w:ascii="Arial" w:hAnsi="Arial" w:cs="Arial"/>
                <w:sz w:val="24"/>
                <w:szCs w:val="24"/>
              </w:rPr>
              <w:t>País de Origen:</w:t>
            </w:r>
            <w:r>
              <w:rPr>
                <w:rFonts w:ascii="Arial" w:hAnsi="Arial" w:cs="Arial"/>
                <w:sz w:val="24"/>
                <w:szCs w:val="24"/>
              </w:rPr>
              <w:t xml:space="preserve">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1E859386" w14:textId="77777777" w:rsidR="00A21D43" w:rsidRDefault="00697567" w:rsidP="00FB6E80">
            <w:pPr>
              <w:spacing w:line="360" w:lineRule="auto"/>
              <w:jc w:val="both"/>
              <w:rPr>
                <w:rFonts w:ascii="Arial" w:hAnsi="Arial" w:cs="Arial"/>
                <w:sz w:val="24"/>
                <w:szCs w:val="24"/>
              </w:rPr>
            </w:pPr>
            <w:r w:rsidRPr="00697567">
              <w:rPr>
                <w:rFonts w:ascii="Arial" w:hAnsi="Arial" w:cs="Arial"/>
                <w:sz w:val="24"/>
                <w:szCs w:val="24"/>
              </w:rPr>
              <w:t>La Cera de Abejas Amarilla es una cera natural producida por las abejas a partir de los panales. Se compone principalmente de ésteres, ácidos grasos y alcoholes de cadena larga, lo que le otorga propiedades emolientes, protectoras e impermeabilizantes. Se utiliza ampliamente en la industria cosmética, farmacéutica, alimentaria y en la fabricación de velas, bálsamos, ungüentos y recubrimientos. Su textura sólida y su característico color amarillo la hacen ideal para múltiples aplicaciones naturales y sostenibles.</w:t>
            </w:r>
          </w:p>
          <w:p w14:paraId="740EF0EB" w14:textId="2EE4E72E" w:rsidR="00697567" w:rsidRPr="00286CEA" w:rsidRDefault="00697567"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3E1223" w14:textId="77777777" w:rsidR="00697567" w:rsidRPr="00370BF5" w:rsidRDefault="00697567" w:rsidP="00697567">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F330673" w14:textId="77777777" w:rsidR="00697567" w:rsidRDefault="00697567" w:rsidP="001C7FF9">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C7FF9">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075B87A" w14:textId="77777777" w:rsidR="00697567" w:rsidRDefault="00697567" w:rsidP="001C7FF9">
                  <w:pPr>
                    <w:framePr w:hSpace="141" w:wrap="around" w:vAnchor="text" w:hAnchor="margin" w:y="334"/>
                    <w:spacing w:line="276" w:lineRule="auto"/>
                    <w:jc w:val="center"/>
                    <w:rPr>
                      <w:rFonts w:ascii="Arial" w:hAnsi="Arial" w:cs="Arial"/>
                      <w:b/>
                      <w:bCs/>
                      <w:sz w:val="24"/>
                      <w:szCs w:val="24"/>
                    </w:rPr>
                  </w:pPr>
                </w:p>
                <w:p w14:paraId="01A485B2" w14:textId="77777777" w:rsidR="00286CEA" w:rsidRDefault="00697567" w:rsidP="001C7FF9">
                  <w:pPr>
                    <w:framePr w:hSpace="141" w:wrap="around" w:vAnchor="text" w:hAnchor="margin" w:y="334"/>
                    <w:spacing w:line="276" w:lineRule="auto"/>
                    <w:jc w:val="center"/>
                    <w:rPr>
                      <w:rFonts w:ascii="Arial" w:hAnsi="Arial" w:cs="Arial"/>
                      <w:b/>
                      <w:bCs/>
                      <w:sz w:val="24"/>
                      <w:szCs w:val="24"/>
                    </w:rPr>
                  </w:pPr>
                  <w:r w:rsidRPr="00697567">
                    <w:rPr>
                      <w:rFonts w:ascii="Arial" w:hAnsi="Arial" w:cs="Arial"/>
                      <w:b/>
                      <w:bCs/>
                      <w:sz w:val="24"/>
                      <w:szCs w:val="24"/>
                    </w:rPr>
                    <w:lastRenderedPageBreak/>
                    <w:t>CERA DE ABEJAS AMARILLA</w:t>
                  </w:r>
                </w:p>
                <w:p w14:paraId="06CDA201" w14:textId="7B8CB7D7" w:rsidR="00697567" w:rsidRPr="001519DA" w:rsidRDefault="00697567" w:rsidP="001C7FF9">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C7FF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1088ED3B" w:rsidR="00286CEA"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Sólido ceroso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C7FF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2A112715" w:rsidR="00286CEA"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C7FF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5425D0A" w:rsidR="00286CEA"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≥98%</w:t>
                  </w:r>
                </w:p>
              </w:tc>
            </w:tr>
            <w:tr w:rsidR="00286CEA" w:rsidRPr="00370BF5" w14:paraId="6066EB74" w14:textId="77777777" w:rsidTr="009B4F27">
              <w:trPr>
                <w:trHeight w:val="17"/>
                <w:jc w:val="center"/>
              </w:trPr>
              <w:tc>
                <w:tcPr>
                  <w:tcW w:w="3160" w:type="dxa"/>
                </w:tcPr>
                <w:p w14:paraId="34DAAEB7" w14:textId="77777777" w:rsidR="00697567" w:rsidRDefault="00697567" w:rsidP="001C7FF9">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1C7FF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09A91DE" w:rsidR="00286CEA"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Insoluble en agua, soluble en aceites y solventes orgánicos como cloroformo y benceno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C7FF9">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8B9C90F" w:rsidR="00286CEA"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Neutro</w:t>
                  </w:r>
                </w:p>
              </w:tc>
            </w:tr>
            <w:tr w:rsidR="00697567" w:rsidRPr="00370BF5" w14:paraId="063978B9" w14:textId="77777777" w:rsidTr="009B4F27">
              <w:trPr>
                <w:trHeight w:val="17"/>
                <w:jc w:val="center"/>
              </w:trPr>
              <w:tc>
                <w:tcPr>
                  <w:tcW w:w="3160" w:type="dxa"/>
                </w:tcPr>
                <w:p w14:paraId="78018F0E" w14:textId="77777777" w:rsidR="00697567" w:rsidRPr="00286CEA" w:rsidRDefault="00697567" w:rsidP="001C7FF9">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1A423E07" w:rsidR="00697567" w:rsidRPr="00286CEA" w:rsidRDefault="00697567" w:rsidP="001C7FF9">
                  <w:pPr>
                    <w:framePr w:hSpace="141" w:wrap="around" w:vAnchor="text" w:hAnchor="margin" w:y="334"/>
                    <w:spacing w:line="360" w:lineRule="auto"/>
                    <w:jc w:val="center"/>
                    <w:rPr>
                      <w:rFonts w:ascii="Arial" w:hAnsi="Arial" w:cs="Arial"/>
                      <w:sz w:val="24"/>
                      <w:szCs w:val="24"/>
                    </w:rPr>
                  </w:pPr>
                </w:p>
              </w:tc>
              <w:tc>
                <w:tcPr>
                  <w:tcW w:w="3160" w:type="dxa"/>
                </w:tcPr>
                <w:p w14:paraId="50DE9651" w14:textId="6EDA0E3C" w:rsidR="00697567" w:rsidRPr="00286CEA" w:rsidRDefault="00697567" w:rsidP="001C7FF9">
                  <w:pPr>
                    <w:framePr w:hSpace="141" w:wrap="around" w:vAnchor="text" w:hAnchor="margin" w:y="334"/>
                    <w:spacing w:line="360" w:lineRule="auto"/>
                    <w:jc w:val="center"/>
                    <w:rPr>
                      <w:rFonts w:ascii="Arial" w:hAnsi="Arial" w:cs="Arial"/>
                      <w:sz w:val="24"/>
                      <w:szCs w:val="24"/>
                    </w:rPr>
                  </w:pPr>
                  <w:r w:rsidRPr="00697567">
                    <w:rPr>
                      <w:rFonts w:ascii="Arial" w:hAnsi="Arial" w:cs="Arial"/>
                      <w:sz w:val="24"/>
                      <w:szCs w:val="24"/>
                    </w:rPr>
                    <w:t>62 - 65°C</w:t>
                  </w:r>
                </w:p>
              </w:tc>
            </w:tr>
            <w:bookmarkEnd w:id="1"/>
          </w:tbl>
          <w:p w14:paraId="1E3D42C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697567" w:rsidRPr="00370BF5" w:rsidRDefault="00697567"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254E31E3" w14:textId="77777777" w:rsidR="00697567" w:rsidRDefault="00697567" w:rsidP="001C7FF9">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C7FF9">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7089B9A" w14:textId="77777777" w:rsidR="00697567" w:rsidRDefault="00697567" w:rsidP="001C7FF9">
                  <w:pPr>
                    <w:framePr w:hSpace="141" w:wrap="around" w:vAnchor="text" w:hAnchor="margin" w:y="334"/>
                    <w:jc w:val="center"/>
                    <w:rPr>
                      <w:rFonts w:ascii="Arial" w:hAnsi="Arial" w:cs="Arial"/>
                      <w:b/>
                      <w:bCs/>
                      <w:sz w:val="24"/>
                      <w:szCs w:val="24"/>
                    </w:rPr>
                  </w:pPr>
                </w:p>
                <w:p w14:paraId="00465597" w14:textId="77777777" w:rsidR="002B482E" w:rsidRDefault="00697567" w:rsidP="001C7FF9">
                  <w:pPr>
                    <w:framePr w:hSpace="141" w:wrap="around" w:vAnchor="text" w:hAnchor="margin" w:y="334"/>
                    <w:jc w:val="center"/>
                    <w:rPr>
                      <w:rFonts w:ascii="Arial" w:hAnsi="Arial" w:cs="Arial"/>
                      <w:b/>
                      <w:bCs/>
                      <w:sz w:val="24"/>
                      <w:szCs w:val="24"/>
                    </w:rPr>
                  </w:pPr>
                  <w:r w:rsidRPr="00697567">
                    <w:rPr>
                      <w:rFonts w:ascii="Arial" w:hAnsi="Arial" w:cs="Arial"/>
                      <w:b/>
                      <w:bCs/>
                      <w:sz w:val="24"/>
                      <w:szCs w:val="24"/>
                    </w:rPr>
                    <w:t>CERA DE ABEJAS AMARILLA</w:t>
                  </w:r>
                </w:p>
                <w:p w14:paraId="52935837" w14:textId="33AEE15E" w:rsidR="00697567" w:rsidRPr="001519DA" w:rsidRDefault="00697567" w:rsidP="001C7FF9">
                  <w:pPr>
                    <w:framePr w:hSpace="141" w:wrap="around" w:vAnchor="text" w:hAnchor="margin" w:y="334"/>
                    <w:jc w:val="center"/>
                    <w:rPr>
                      <w:rFonts w:ascii="Arial" w:hAnsi="Arial" w:cs="Arial"/>
                      <w:b/>
                      <w:bCs/>
                      <w:sz w:val="24"/>
                      <w:szCs w:val="24"/>
                    </w:rPr>
                  </w:pPr>
                </w:p>
              </w:tc>
            </w:tr>
            <w:bookmarkEnd w:id="2"/>
            <w:tr w:rsidR="00697567" w:rsidRPr="00370BF5" w14:paraId="4942E3B8" w14:textId="77777777" w:rsidTr="001519DA">
              <w:trPr>
                <w:trHeight w:val="536"/>
                <w:jc w:val="center"/>
              </w:trPr>
              <w:tc>
                <w:tcPr>
                  <w:tcW w:w="3278" w:type="dxa"/>
                </w:tcPr>
                <w:p w14:paraId="57DC68FD" w14:textId="188185B4"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Punto de fusión</w:t>
                  </w:r>
                </w:p>
              </w:tc>
              <w:tc>
                <w:tcPr>
                  <w:tcW w:w="3278" w:type="dxa"/>
                </w:tcPr>
                <w:p w14:paraId="524557B7" w14:textId="7C0B97AE"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60°C – 65°C</w:t>
                  </w:r>
                </w:p>
              </w:tc>
            </w:tr>
            <w:tr w:rsidR="00697567" w:rsidRPr="00370BF5" w14:paraId="2FF12C74" w14:textId="77777777" w:rsidTr="001519DA">
              <w:trPr>
                <w:trHeight w:val="518"/>
                <w:jc w:val="center"/>
              </w:trPr>
              <w:tc>
                <w:tcPr>
                  <w:tcW w:w="3278" w:type="dxa"/>
                </w:tcPr>
                <w:p w14:paraId="2626D453" w14:textId="3BF3147F"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Valor de acido</w:t>
                  </w:r>
                </w:p>
              </w:tc>
              <w:tc>
                <w:tcPr>
                  <w:tcW w:w="3278" w:type="dxa"/>
                </w:tcPr>
                <w:p w14:paraId="7CA3B8B0" w14:textId="636176E9"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17-24</w:t>
                  </w:r>
                </w:p>
              </w:tc>
            </w:tr>
            <w:tr w:rsidR="00697567" w:rsidRPr="00370BF5" w14:paraId="19B2502C" w14:textId="77777777" w:rsidTr="001519DA">
              <w:trPr>
                <w:trHeight w:val="536"/>
                <w:jc w:val="center"/>
              </w:trPr>
              <w:tc>
                <w:tcPr>
                  <w:tcW w:w="3278" w:type="dxa"/>
                </w:tcPr>
                <w:p w14:paraId="74A28E10" w14:textId="77661843"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Calor de saponificación</w:t>
                  </w:r>
                </w:p>
              </w:tc>
              <w:tc>
                <w:tcPr>
                  <w:tcW w:w="3278" w:type="dxa"/>
                </w:tcPr>
                <w:p w14:paraId="41A2B2CE" w14:textId="181B61E3" w:rsidR="00697567" w:rsidRPr="00697567" w:rsidRDefault="00697567" w:rsidP="001C7FF9">
                  <w:pPr>
                    <w:framePr w:hSpace="141" w:wrap="around" w:vAnchor="text" w:hAnchor="margin" w:y="334"/>
                    <w:jc w:val="center"/>
                    <w:rPr>
                      <w:rFonts w:ascii="Arial" w:hAnsi="Arial" w:cs="Arial"/>
                      <w:sz w:val="24"/>
                      <w:szCs w:val="24"/>
                    </w:rPr>
                  </w:pPr>
                  <w:r w:rsidRPr="00697567">
                    <w:rPr>
                      <w:rFonts w:ascii="Arial" w:eastAsia="Roboto" w:hAnsi="Arial" w:cs="Arial"/>
                      <w:sz w:val="24"/>
                      <w:szCs w:val="24"/>
                    </w:rPr>
                    <w:t>87-107</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0934CB2D" w:rsidR="002F19FC" w:rsidRDefault="002F19FC" w:rsidP="002F19FC">
            <w:pPr>
              <w:spacing w:line="360" w:lineRule="auto"/>
              <w:jc w:val="both"/>
              <w:rPr>
                <w:rFonts w:ascii="Arial" w:hAnsi="Arial" w:cs="Arial"/>
                <w:sz w:val="24"/>
                <w:szCs w:val="24"/>
              </w:rPr>
            </w:pPr>
          </w:p>
          <w:p w14:paraId="5CEFB062" w14:textId="12B72CCC" w:rsidR="00697567" w:rsidRPr="00697567" w:rsidRDefault="00697567" w:rsidP="00697567">
            <w:pPr>
              <w:spacing w:line="360" w:lineRule="auto"/>
              <w:jc w:val="both"/>
              <w:rPr>
                <w:rFonts w:ascii="Arial" w:hAnsi="Arial" w:cs="Arial"/>
                <w:sz w:val="24"/>
                <w:szCs w:val="24"/>
              </w:rPr>
            </w:pPr>
            <w:r>
              <w:rPr>
                <w:rFonts w:ascii="Arial" w:hAnsi="Arial" w:cs="Arial"/>
                <w:b/>
                <w:bCs/>
                <w:sz w:val="24"/>
                <w:szCs w:val="24"/>
              </w:rPr>
              <w:t>Industria cosmética</w:t>
            </w:r>
          </w:p>
          <w:p w14:paraId="724E7EFC" w14:textId="00995706"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Emoliente y espesante en cremas, bálsamos labiales y lociones.</w:t>
            </w:r>
          </w:p>
          <w:p w14:paraId="486A6C27" w14:textId="15AC370E"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97567">
              <w:rPr>
                <w:rFonts w:ascii="Arial" w:hAnsi="Arial" w:cs="Arial"/>
                <w:sz w:val="24"/>
                <w:szCs w:val="24"/>
              </w:rPr>
              <w:t>Base para la fabricación de maquillajes y productos de cuidado personal.</w:t>
            </w:r>
          </w:p>
          <w:p w14:paraId="35C3EF82" w14:textId="0AC8DE92"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Proporciona textura y estabilidad en formulaciones naturales.</w:t>
            </w:r>
          </w:p>
          <w:p w14:paraId="576B27A2" w14:textId="77777777" w:rsidR="00697567" w:rsidRDefault="00697567" w:rsidP="00697567">
            <w:pPr>
              <w:spacing w:line="360" w:lineRule="auto"/>
              <w:jc w:val="both"/>
              <w:rPr>
                <w:rFonts w:ascii="Arial" w:hAnsi="Arial" w:cs="Arial"/>
                <w:sz w:val="24"/>
                <w:szCs w:val="24"/>
              </w:rPr>
            </w:pPr>
          </w:p>
          <w:p w14:paraId="38C811D0" w14:textId="5694E5D4" w:rsidR="00697567" w:rsidRPr="00697567" w:rsidRDefault="00697567" w:rsidP="00697567">
            <w:pPr>
              <w:spacing w:line="360" w:lineRule="auto"/>
              <w:jc w:val="both"/>
              <w:rPr>
                <w:rFonts w:ascii="Arial" w:hAnsi="Arial" w:cs="Arial"/>
                <w:sz w:val="24"/>
                <w:szCs w:val="24"/>
              </w:rPr>
            </w:pPr>
            <w:r>
              <w:rPr>
                <w:rFonts w:ascii="Arial" w:hAnsi="Arial" w:cs="Arial"/>
                <w:b/>
                <w:bCs/>
                <w:sz w:val="24"/>
                <w:szCs w:val="24"/>
              </w:rPr>
              <w:t>Industria farmacéutica</w:t>
            </w:r>
          </w:p>
          <w:p w14:paraId="3802016C" w14:textId="77777777" w:rsid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Base en ungüentos y pomadas medicinales.</w:t>
            </w:r>
          </w:p>
          <w:p w14:paraId="7A8EB5B1" w14:textId="74987739"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Usada en la elaboración de cápsulas y tabletas como agente de recubrimiento.</w:t>
            </w:r>
          </w:p>
          <w:p w14:paraId="4FDD3FB6" w14:textId="1822B0B5" w:rsid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Empleada en formulaciones terapéuticas para el cuidado de la piel y cicatrización.</w:t>
            </w:r>
          </w:p>
          <w:p w14:paraId="05E1D1EB" w14:textId="77777777" w:rsidR="00697567" w:rsidRPr="00697567" w:rsidRDefault="00697567" w:rsidP="00697567">
            <w:pPr>
              <w:spacing w:line="360" w:lineRule="auto"/>
              <w:jc w:val="both"/>
              <w:rPr>
                <w:rFonts w:ascii="Arial" w:hAnsi="Arial" w:cs="Arial"/>
                <w:sz w:val="24"/>
                <w:szCs w:val="24"/>
              </w:rPr>
            </w:pPr>
          </w:p>
          <w:p w14:paraId="5B092748" w14:textId="77777777" w:rsidR="00697567" w:rsidRDefault="00697567" w:rsidP="00697567">
            <w:pPr>
              <w:spacing w:line="360" w:lineRule="auto"/>
              <w:jc w:val="both"/>
              <w:rPr>
                <w:rFonts w:ascii="Arial" w:hAnsi="Arial" w:cs="Arial"/>
                <w:b/>
                <w:bCs/>
                <w:sz w:val="24"/>
                <w:szCs w:val="24"/>
              </w:rPr>
            </w:pPr>
            <w:r>
              <w:rPr>
                <w:rFonts w:ascii="Arial" w:hAnsi="Arial" w:cs="Arial"/>
                <w:b/>
                <w:bCs/>
                <w:sz w:val="24"/>
                <w:szCs w:val="24"/>
              </w:rPr>
              <w:t>Industria alimentaria</w:t>
            </w:r>
          </w:p>
          <w:p w14:paraId="7A02C966" w14:textId="496344E7"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Agente de recubrimiento en frutas y confitería para mejorar su conservación.</w:t>
            </w:r>
          </w:p>
          <w:p w14:paraId="57F53E12" w14:textId="00573DAB"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Ingrediente en la producción de chicles y caramelos.</w:t>
            </w:r>
          </w:p>
          <w:p w14:paraId="765B27A8" w14:textId="2DE5843E"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Utilizada en la industria de quesos como capa protectora.</w:t>
            </w:r>
          </w:p>
          <w:p w14:paraId="220D402F" w14:textId="590EFE10" w:rsid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Agente antiaglomerante en ciertas formulaciones alimenticias.</w:t>
            </w:r>
          </w:p>
          <w:p w14:paraId="2F35953D" w14:textId="77777777" w:rsidR="00697567" w:rsidRPr="00697567" w:rsidRDefault="00697567" w:rsidP="00697567">
            <w:pPr>
              <w:spacing w:line="360" w:lineRule="auto"/>
              <w:jc w:val="both"/>
              <w:rPr>
                <w:rFonts w:ascii="Arial" w:hAnsi="Arial" w:cs="Arial"/>
                <w:sz w:val="24"/>
                <w:szCs w:val="24"/>
              </w:rPr>
            </w:pPr>
          </w:p>
          <w:p w14:paraId="71641121" w14:textId="7E55D140" w:rsidR="00697567" w:rsidRPr="00697567" w:rsidRDefault="00697567" w:rsidP="00697567">
            <w:pPr>
              <w:spacing w:line="360" w:lineRule="auto"/>
              <w:jc w:val="both"/>
              <w:rPr>
                <w:rFonts w:ascii="Arial" w:hAnsi="Arial" w:cs="Arial"/>
                <w:sz w:val="24"/>
                <w:szCs w:val="24"/>
              </w:rPr>
            </w:pPr>
            <w:r>
              <w:rPr>
                <w:rFonts w:ascii="Arial" w:hAnsi="Arial" w:cs="Arial"/>
                <w:b/>
                <w:bCs/>
                <w:sz w:val="24"/>
                <w:szCs w:val="24"/>
              </w:rPr>
              <w:t>Industria de velas</w:t>
            </w:r>
          </w:p>
          <w:p w14:paraId="26F218D3" w14:textId="3D497A0A"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Material principal para la fabricación de velas naturales y artesanales.</w:t>
            </w:r>
          </w:p>
          <w:p w14:paraId="30AF179E" w14:textId="46DB99CA" w:rsid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Producción de velas ecológicas sin productos derivados del petróleo.</w:t>
            </w:r>
          </w:p>
          <w:p w14:paraId="71A7B126" w14:textId="77777777" w:rsidR="00697567" w:rsidRPr="00697567" w:rsidRDefault="00697567" w:rsidP="00697567">
            <w:pPr>
              <w:spacing w:line="360" w:lineRule="auto"/>
              <w:jc w:val="both"/>
              <w:rPr>
                <w:rFonts w:ascii="Arial" w:hAnsi="Arial" w:cs="Arial"/>
                <w:sz w:val="24"/>
                <w:szCs w:val="24"/>
              </w:rPr>
            </w:pPr>
          </w:p>
          <w:p w14:paraId="4829CE62" w14:textId="4CCF2D2F" w:rsidR="00697567" w:rsidRPr="00697567" w:rsidRDefault="00697567" w:rsidP="00697567">
            <w:pPr>
              <w:spacing w:line="360" w:lineRule="auto"/>
              <w:jc w:val="both"/>
              <w:rPr>
                <w:rFonts w:ascii="Arial" w:hAnsi="Arial" w:cs="Arial"/>
                <w:sz w:val="24"/>
                <w:szCs w:val="24"/>
              </w:rPr>
            </w:pPr>
            <w:r>
              <w:rPr>
                <w:rFonts w:ascii="Arial" w:hAnsi="Arial" w:cs="Arial"/>
                <w:b/>
                <w:bCs/>
                <w:sz w:val="24"/>
                <w:szCs w:val="24"/>
              </w:rPr>
              <w:t>Otros usos</w:t>
            </w:r>
          </w:p>
          <w:p w14:paraId="06DF521B" w14:textId="43055045"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Lubricante en la industria de manufactura y carpintería.</w:t>
            </w:r>
          </w:p>
          <w:p w14:paraId="405D9ABE" w14:textId="3DE54BFF"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Impermeabilizante para madera, cuero y textiles.</w:t>
            </w:r>
          </w:p>
          <w:p w14:paraId="6206490F" w14:textId="20A142D1"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Ingrediente en la fabricación de productos de pulido y abrillantadores.</w:t>
            </w:r>
          </w:p>
          <w:p w14:paraId="262D9CB7" w14:textId="658D02D9"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Componente en la producción de adhesivos naturales y selladores.</w:t>
            </w:r>
          </w:p>
          <w:p w14:paraId="6DB31E23" w14:textId="77777777" w:rsidR="001519DA" w:rsidRDefault="001519DA" w:rsidP="00FB6E80">
            <w:pPr>
              <w:spacing w:line="360" w:lineRule="auto"/>
              <w:jc w:val="both"/>
              <w:rPr>
                <w:rFonts w:ascii="Arial" w:hAnsi="Arial" w:cs="Arial"/>
                <w:sz w:val="24"/>
                <w:szCs w:val="24"/>
              </w:rPr>
            </w:pPr>
          </w:p>
          <w:p w14:paraId="46B97B2A" w14:textId="2802F1BB" w:rsidR="00697567" w:rsidRPr="00370BF5" w:rsidRDefault="00697567"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8664734" w14:textId="6D3F4745" w:rsidR="00697567" w:rsidRPr="00697567"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t>✔</w:t>
            </w:r>
            <w:r w:rsidRPr="00697567">
              <w:rPr>
                <w:rFonts w:ascii="Arial" w:hAnsi="Arial" w:cs="Arial"/>
                <w:sz w:val="24"/>
                <w:szCs w:val="24"/>
              </w:rPr>
              <w:t>Evitar el contacto con llamas abiertas y fuentes de calor intenso.</w:t>
            </w:r>
          </w:p>
          <w:p w14:paraId="5CDB2DBF" w14:textId="77777777" w:rsidR="0049398B" w:rsidRDefault="00697567" w:rsidP="00697567">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697567">
              <w:rPr>
                <w:rFonts w:ascii="Arial" w:hAnsi="Arial" w:cs="Arial"/>
                <w:sz w:val="24"/>
                <w:szCs w:val="24"/>
              </w:rPr>
              <w:t>Usar guantes y protección ocular en caso de manipulación a altas temperaturas.</w:t>
            </w:r>
          </w:p>
          <w:p w14:paraId="1643A1BA" w14:textId="2F9E0965" w:rsidR="00697567" w:rsidRPr="00370BF5" w:rsidRDefault="00697567" w:rsidP="00697567">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ADB6BA1" w14:textId="77777777" w:rsidR="00693976" w:rsidRDefault="00693976" w:rsidP="00FB6E80">
            <w:pPr>
              <w:spacing w:line="360" w:lineRule="auto"/>
              <w:jc w:val="both"/>
              <w:rPr>
                <w:rFonts w:ascii="Arial" w:hAnsi="Arial" w:cs="Arial"/>
                <w:sz w:val="24"/>
                <w:szCs w:val="24"/>
              </w:rPr>
            </w:pPr>
          </w:p>
          <w:p w14:paraId="45F94213" w14:textId="2F1ADEE1" w:rsidR="004F7B3B" w:rsidRPr="004F7B3B" w:rsidRDefault="004F7B3B" w:rsidP="004F7B3B">
            <w:pPr>
              <w:spacing w:line="360" w:lineRule="auto"/>
              <w:jc w:val="both"/>
              <w:rPr>
                <w:rFonts w:ascii="Arial" w:hAnsi="Arial" w:cs="Arial"/>
                <w:sz w:val="24"/>
                <w:szCs w:val="24"/>
              </w:rPr>
            </w:pPr>
            <w:r w:rsidRPr="00264A12">
              <w:rPr>
                <w:rFonts w:ascii="Segoe UI Emoji" w:hAnsi="Segoe UI Emoji" w:cs="Segoe UI Emoji"/>
                <w:sz w:val="24"/>
                <w:szCs w:val="24"/>
              </w:rPr>
              <w:t>✔</w:t>
            </w:r>
            <w:r w:rsidRPr="004F7B3B">
              <w:rPr>
                <w:rFonts w:ascii="Arial" w:hAnsi="Arial" w:cs="Arial"/>
                <w:sz w:val="24"/>
                <w:szCs w:val="24"/>
              </w:rPr>
              <w:t>Conservar en un lugar fresco, seco y bien ventilado.</w:t>
            </w:r>
          </w:p>
          <w:p w14:paraId="0668BD4E" w14:textId="57F101AE" w:rsidR="004F7B3B" w:rsidRPr="004F7B3B" w:rsidRDefault="004F7B3B" w:rsidP="004F7B3B">
            <w:pPr>
              <w:spacing w:line="360" w:lineRule="auto"/>
              <w:jc w:val="both"/>
              <w:rPr>
                <w:rFonts w:ascii="Arial" w:hAnsi="Arial" w:cs="Arial"/>
                <w:sz w:val="24"/>
                <w:szCs w:val="24"/>
              </w:rPr>
            </w:pPr>
            <w:r w:rsidRPr="00264A12">
              <w:rPr>
                <w:rFonts w:ascii="Segoe UI Emoji" w:hAnsi="Segoe UI Emoji" w:cs="Segoe UI Emoji"/>
                <w:sz w:val="24"/>
                <w:szCs w:val="24"/>
              </w:rPr>
              <w:t>✔</w:t>
            </w:r>
            <w:r w:rsidRPr="004F7B3B">
              <w:rPr>
                <w:rFonts w:ascii="Arial" w:hAnsi="Arial" w:cs="Arial"/>
                <w:sz w:val="24"/>
                <w:szCs w:val="24"/>
              </w:rPr>
              <w:t>Mantener en envases herméticos para evitar contaminación.</w:t>
            </w:r>
          </w:p>
          <w:p w14:paraId="7017DDE3" w14:textId="11BCA6DE" w:rsidR="004F7B3B" w:rsidRDefault="004F7B3B" w:rsidP="004F7B3B">
            <w:pPr>
              <w:spacing w:line="360" w:lineRule="auto"/>
              <w:jc w:val="both"/>
              <w:rPr>
                <w:rFonts w:ascii="Arial" w:hAnsi="Arial" w:cs="Arial"/>
                <w:sz w:val="24"/>
                <w:szCs w:val="24"/>
              </w:rPr>
            </w:pPr>
            <w:r w:rsidRPr="00264A12">
              <w:rPr>
                <w:rFonts w:ascii="Segoe UI Emoji" w:hAnsi="Segoe UI Emoji" w:cs="Segoe UI Emoji"/>
                <w:sz w:val="24"/>
                <w:szCs w:val="24"/>
              </w:rPr>
              <w:t>✔</w:t>
            </w:r>
            <w:r w:rsidRPr="004F7B3B">
              <w:rPr>
                <w:rFonts w:ascii="Arial" w:hAnsi="Arial" w:cs="Arial"/>
                <w:sz w:val="24"/>
                <w:szCs w:val="24"/>
              </w:rPr>
              <w:t>Proteger de la luz solar directa y de temperaturas superiores a 40°C.</w:t>
            </w:r>
          </w:p>
          <w:p w14:paraId="1F2089AD" w14:textId="7B330A1C" w:rsidR="004F7B3B" w:rsidRPr="00370BF5" w:rsidRDefault="004F7B3B" w:rsidP="004F7B3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4F7B3B" w:rsidRPr="00370BF5" w14:paraId="7634BFD6" w14:textId="77777777" w:rsidTr="002E534A">
              <w:trPr>
                <w:trHeight w:val="504"/>
              </w:trPr>
              <w:tc>
                <w:tcPr>
                  <w:tcW w:w="2720" w:type="dxa"/>
                </w:tcPr>
                <w:p w14:paraId="635E62BF" w14:textId="77777777" w:rsidR="004F7B3B" w:rsidRPr="00370BF5" w:rsidRDefault="004F7B3B" w:rsidP="001C7FF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36FF2B81" w14:textId="77777777" w:rsidR="004F7B3B" w:rsidRPr="00370BF5" w:rsidRDefault="004F7B3B" w:rsidP="001C7FF9">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4F7B3B" w:rsidRPr="00370BF5" w14:paraId="7F22CA79" w14:textId="77777777" w:rsidTr="002E534A">
              <w:trPr>
                <w:trHeight w:val="504"/>
              </w:trPr>
              <w:tc>
                <w:tcPr>
                  <w:tcW w:w="2720" w:type="dxa"/>
                </w:tcPr>
                <w:p w14:paraId="60B07BFC" w14:textId="77777777" w:rsidR="004F7B3B" w:rsidRPr="00370BF5" w:rsidRDefault="004F7B3B" w:rsidP="001C7FF9">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Bloque de 50 Kg</w:t>
                  </w:r>
                </w:p>
              </w:tc>
              <w:tc>
                <w:tcPr>
                  <w:tcW w:w="2720" w:type="dxa"/>
                </w:tcPr>
                <w:p w14:paraId="6D916D80" w14:textId="77777777" w:rsidR="004F7B3B" w:rsidRPr="00370BF5" w:rsidRDefault="004F7B3B" w:rsidP="001C7FF9">
                  <w:pPr>
                    <w:framePr w:hSpace="141" w:wrap="around" w:vAnchor="text" w:hAnchor="margin" w:y="334"/>
                    <w:spacing w:line="360" w:lineRule="auto"/>
                    <w:jc w:val="center"/>
                    <w:rPr>
                      <w:rFonts w:ascii="Arial" w:hAnsi="Arial" w:cs="Arial"/>
                      <w:sz w:val="24"/>
                      <w:szCs w:val="24"/>
                    </w:rPr>
                  </w:pPr>
                  <w:r w:rsidRPr="003B4B2A">
                    <w:rPr>
                      <w:rFonts w:ascii="Arial" w:hAnsi="Arial" w:cs="Arial"/>
                      <w:sz w:val="24"/>
                      <w:szCs w:val="24"/>
                    </w:rPr>
                    <w:t>Dispensación</w:t>
                  </w:r>
                  <w:r>
                    <w:rPr>
                      <w:rFonts w:ascii="Arial" w:hAnsi="Arial" w:cs="Arial"/>
                      <w:sz w:val="24"/>
                      <w:szCs w:val="24"/>
                    </w:rPr>
                    <w:t xml:space="preserv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4BE7146" w14:textId="01463991" w:rsidR="004F7B3B" w:rsidRPr="00370BF5" w:rsidRDefault="004F7B3B" w:rsidP="009241AE">
            <w:pPr>
              <w:spacing w:after="160" w:line="360" w:lineRule="auto"/>
              <w:jc w:val="both"/>
              <w:rPr>
                <w:rFonts w:ascii="Arial" w:hAnsi="Arial" w:cs="Arial"/>
                <w:sz w:val="24"/>
                <w:szCs w:val="24"/>
              </w:rPr>
            </w:pPr>
            <w:r w:rsidRPr="00370A24">
              <w:rPr>
                <w:rFonts w:ascii="Arial" w:hAnsi="Arial" w:cs="Arial"/>
                <w:sz w:val="24"/>
                <w:szCs w:val="24"/>
              </w:rPr>
              <w:t>El pr</w:t>
            </w:r>
            <w:r>
              <w:rPr>
                <w:rFonts w:ascii="Arial" w:hAnsi="Arial" w:cs="Arial"/>
                <w:sz w:val="24"/>
                <w:szCs w:val="24"/>
              </w:rPr>
              <w:t>oducto tiene una vida útil de 24</w:t>
            </w:r>
            <w:r w:rsidRPr="00370A2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E1B2F1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F7B3B" w:rsidRPr="00370BF5" w:rsidRDefault="004F7B3B" w:rsidP="009241AE">
            <w:pPr>
              <w:spacing w:line="360" w:lineRule="auto"/>
              <w:jc w:val="both"/>
              <w:rPr>
                <w:rFonts w:ascii="Arial" w:hAnsi="Arial" w:cs="Arial"/>
                <w:sz w:val="24"/>
                <w:szCs w:val="24"/>
              </w:rPr>
            </w:pPr>
          </w:p>
        </w:tc>
      </w:tr>
    </w:tbl>
    <w:p w14:paraId="067065A0" w14:textId="5C000D1A"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AB0B" w14:textId="77777777" w:rsidR="00876F9A" w:rsidRDefault="00876F9A" w:rsidP="00C93E31">
      <w:pPr>
        <w:spacing w:after="0" w:line="240" w:lineRule="auto"/>
      </w:pPr>
      <w:r>
        <w:separator/>
      </w:r>
    </w:p>
  </w:endnote>
  <w:endnote w:type="continuationSeparator" w:id="0">
    <w:p w14:paraId="0C19E4E4" w14:textId="77777777" w:rsidR="00876F9A" w:rsidRDefault="00876F9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B5EC" w14:textId="77777777" w:rsidR="00876F9A" w:rsidRDefault="00876F9A" w:rsidP="00C93E31">
      <w:pPr>
        <w:spacing w:after="0" w:line="240" w:lineRule="auto"/>
      </w:pPr>
      <w:r>
        <w:separator/>
      </w:r>
    </w:p>
  </w:footnote>
  <w:footnote w:type="continuationSeparator" w:id="0">
    <w:p w14:paraId="7455F324" w14:textId="77777777" w:rsidR="00876F9A" w:rsidRDefault="00876F9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B7FB7"/>
    <w:multiLevelType w:val="multilevel"/>
    <w:tmpl w:val="C6926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4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C7FF9"/>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F7B3B"/>
    <w:rsid w:val="00502B75"/>
    <w:rsid w:val="00561793"/>
    <w:rsid w:val="005924B1"/>
    <w:rsid w:val="005929A9"/>
    <w:rsid w:val="006105EB"/>
    <w:rsid w:val="0068319F"/>
    <w:rsid w:val="00693976"/>
    <w:rsid w:val="00697567"/>
    <w:rsid w:val="006A7DB4"/>
    <w:rsid w:val="006E190A"/>
    <w:rsid w:val="006F1925"/>
    <w:rsid w:val="00745BCE"/>
    <w:rsid w:val="00746F96"/>
    <w:rsid w:val="00753473"/>
    <w:rsid w:val="00781B5C"/>
    <w:rsid w:val="007D72BE"/>
    <w:rsid w:val="007D7666"/>
    <w:rsid w:val="008436D3"/>
    <w:rsid w:val="00876F9A"/>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779E5"/>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05328932">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6034523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562</Words>
  <Characters>3096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2025-02-04T19:51:00Z</dcterms:created>
  <dcterms:modified xsi:type="dcterms:W3CDTF">2025-07-26T16:04:00Z</dcterms:modified>
</cp:coreProperties>
</file>