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8097008" w:rsidR="00383491" w:rsidRDefault="0041501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8C3B4CB" wp14:editId="2D1BC849">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6FBB8CD" w14:textId="77777777" w:rsidR="00415013" w:rsidRDefault="00415013" w:rsidP="0041501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3B4CB"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16FBB8CD" w14:textId="77777777" w:rsidR="00415013" w:rsidRDefault="00415013" w:rsidP="0041501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9F5BE8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5D1622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C6FE3">
                              <w:rPr>
                                <w:rFonts w:ascii="Arial" w:hAnsi="Arial" w:cs="Arial"/>
                                <w:b/>
                                <w:bCs/>
                                <w:color w:val="1F3864" w:themeColor="accent1" w:themeShade="80"/>
                                <w:sz w:val="18"/>
                                <w:szCs w:val="18"/>
                              </w:rPr>
                              <w:t>184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5D1622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C6FE3">
                        <w:rPr>
                          <w:rFonts w:ascii="Arial" w:hAnsi="Arial" w:cs="Arial"/>
                          <w:b/>
                          <w:bCs/>
                          <w:color w:val="1F3864" w:themeColor="accent1" w:themeShade="80"/>
                          <w:sz w:val="18"/>
                          <w:szCs w:val="18"/>
                        </w:rPr>
                        <w:t>184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7BD10D7" w:rsidR="008F552B" w:rsidRDefault="00CC6FE3" w:rsidP="009241AE">
      <w:pPr>
        <w:spacing w:line="360" w:lineRule="auto"/>
        <w:jc w:val="center"/>
        <w:rPr>
          <w:rFonts w:ascii="Arial" w:hAnsi="Arial" w:cs="Arial"/>
          <w:b/>
          <w:bCs/>
          <w:color w:val="1F3864" w:themeColor="accent1" w:themeShade="80"/>
          <w:sz w:val="48"/>
          <w:szCs w:val="48"/>
        </w:rPr>
      </w:pPr>
      <w:bookmarkStart w:id="0" w:name="_Hlk170901815"/>
      <w:r w:rsidRPr="00CC6FE3">
        <w:rPr>
          <w:rFonts w:ascii="Arial" w:hAnsi="Arial" w:cs="Arial"/>
          <w:b/>
          <w:bCs/>
          <w:color w:val="1F3864" w:themeColor="accent1" w:themeShade="80"/>
          <w:sz w:val="48"/>
          <w:szCs w:val="48"/>
        </w:rPr>
        <w:t>EUXYL</w:t>
      </w:r>
      <w:r>
        <w:rPr>
          <w:rFonts w:ascii="Arial" w:hAnsi="Arial" w:cs="Arial"/>
          <w:b/>
          <w:bCs/>
          <w:color w:val="1F3864" w:themeColor="accent1" w:themeShade="80"/>
          <w:sz w:val="48"/>
          <w:szCs w:val="48"/>
        </w:rPr>
        <w:t xml:space="preserve"> </w:t>
      </w:r>
      <w:r w:rsidRPr="00CC6FE3">
        <w:rPr>
          <w:rFonts w:ascii="Arial" w:hAnsi="Arial" w:cs="Arial"/>
          <w:b/>
          <w:bCs/>
          <w:color w:val="1F3864" w:themeColor="accent1" w:themeShade="80"/>
          <w:sz w:val="48"/>
          <w:szCs w:val="48"/>
        </w:rPr>
        <w:t>PE 9010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5394E3A" w:rsidR="00DE6685" w:rsidRPr="00CC6FE3" w:rsidRDefault="00AC49FB" w:rsidP="00CC6FE3">
            <w:pPr>
              <w:spacing w:line="360" w:lineRule="auto"/>
              <w:jc w:val="both"/>
              <w:rPr>
                <w:rFonts w:ascii="Arial" w:hAnsi="Arial" w:cs="Arial"/>
                <w:sz w:val="24"/>
                <w:szCs w:val="24"/>
              </w:rPr>
            </w:pPr>
            <w:r w:rsidRPr="00CC6FE3">
              <w:rPr>
                <w:rFonts w:ascii="Arial" w:hAnsi="Arial" w:cs="Arial"/>
                <w:sz w:val="24"/>
                <w:szCs w:val="24"/>
              </w:rPr>
              <w:t>Nombre Q</w:t>
            </w:r>
            <w:r w:rsidR="00DE6685" w:rsidRPr="00CC6FE3">
              <w:rPr>
                <w:rFonts w:ascii="Arial" w:hAnsi="Arial" w:cs="Arial"/>
                <w:sz w:val="24"/>
                <w:szCs w:val="24"/>
              </w:rPr>
              <w:t>uímico:</w:t>
            </w:r>
            <w:r w:rsidR="00745BCE" w:rsidRPr="00CC6FE3">
              <w:rPr>
                <w:rFonts w:ascii="Arial" w:hAnsi="Arial" w:cs="Arial"/>
                <w:sz w:val="24"/>
                <w:szCs w:val="24"/>
              </w:rPr>
              <w:t xml:space="preserve"> </w:t>
            </w:r>
            <w:r w:rsidR="00CC6FE3" w:rsidRPr="00CC6FE3">
              <w:rPr>
                <w:rFonts w:ascii="Arial" w:hAnsi="Arial" w:cs="Arial"/>
                <w:sz w:val="24"/>
                <w:szCs w:val="24"/>
              </w:rPr>
              <w:t>Mezcla de fenoxietanol y etilhexilglicerina.</w:t>
            </w:r>
          </w:p>
          <w:p w14:paraId="207EC96B" w14:textId="0E7ACBB5" w:rsidR="00DE6685" w:rsidRPr="00CC6FE3" w:rsidRDefault="00DE6685" w:rsidP="00CC6FE3">
            <w:pPr>
              <w:spacing w:line="360" w:lineRule="auto"/>
              <w:jc w:val="both"/>
              <w:rPr>
                <w:rFonts w:ascii="Arial" w:hAnsi="Arial" w:cs="Arial"/>
                <w:sz w:val="24"/>
                <w:szCs w:val="24"/>
              </w:rPr>
            </w:pPr>
            <w:r w:rsidRPr="00CC6FE3">
              <w:rPr>
                <w:rFonts w:ascii="Arial" w:hAnsi="Arial" w:cs="Arial"/>
                <w:sz w:val="24"/>
                <w:szCs w:val="24"/>
              </w:rPr>
              <w:t>Sinónimos:</w:t>
            </w:r>
            <w:r w:rsidR="00A21D43" w:rsidRPr="00CC6FE3">
              <w:rPr>
                <w:rFonts w:ascii="Arial" w:hAnsi="Arial" w:cs="Arial"/>
                <w:sz w:val="24"/>
                <w:szCs w:val="24"/>
              </w:rPr>
              <w:t xml:space="preserve"> </w:t>
            </w:r>
            <w:r w:rsidR="00CC6FE3" w:rsidRPr="00CC6FE3">
              <w:rPr>
                <w:rFonts w:ascii="Arial" w:hAnsi="Arial" w:cs="Arial"/>
                <w:sz w:val="24"/>
                <w:szCs w:val="24"/>
              </w:rPr>
              <w:t xml:space="preserve"> Euxyl™ PE 9010</w:t>
            </w:r>
          </w:p>
          <w:p w14:paraId="3F394E59" w14:textId="5540D3AE" w:rsidR="002B7F9D" w:rsidRPr="00CC6FE3" w:rsidRDefault="00DE6685" w:rsidP="00CC6FE3">
            <w:pPr>
              <w:spacing w:line="360" w:lineRule="auto"/>
              <w:jc w:val="both"/>
              <w:rPr>
                <w:rFonts w:ascii="Arial" w:hAnsi="Arial" w:cs="Arial"/>
                <w:sz w:val="24"/>
                <w:szCs w:val="24"/>
              </w:rPr>
            </w:pPr>
            <w:r w:rsidRPr="00CC6FE3">
              <w:rPr>
                <w:rFonts w:ascii="Arial" w:hAnsi="Arial" w:cs="Arial"/>
                <w:sz w:val="24"/>
                <w:szCs w:val="24"/>
              </w:rPr>
              <w:t>Formula Química:</w:t>
            </w:r>
            <w:r w:rsidR="00B57A4D" w:rsidRPr="00CC6FE3">
              <w:rPr>
                <w:rFonts w:ascii="Arial" w:hAnsi="Arial" w:cs="Arial"/>
                <w:sz w:val="24"/>
                <w:szCs w:val="24"/>
              </w:rPr>
              <w:t xml:space="preserve"> </w:t>
            </w:r>
            <w:r w:rsidR="00CC6FE3" w:rsidRPr="00CC6FE3">
              <w:rPr>
                <w:rFonts w:ascii="Arial" w:hAnsi="Arial" w:cs="Arial"/>
                <w:sz w:val="24"/>
                <w:szCs w:val="24"/>
              </w:rPr>
              <w:t xml:space="preserve"> No aplica, ya que es una mezcla de dos compuestos.</w:t>
            </w:r>
          </w:p>
          <w:p w14:paraId="79785DB3" w14:textId="397CA09E" w:rsidR="00E375E2" w:rsidRPr="00CC6FE3" w:rsidRDefault="00E375E2" w:rsidP="00CC6FE3">
            <w:pPr>
              <w:spacing w:line="360" w:lineRule="auto"/>
              <w:jc w:val="both"/>
              <w:rPr>
                <w:rFonts w:ascii="Arial" w:hAnsi="Arial" w:cs="Arial"/>
                <w:sz w:val="24"/>
                <w:szCs w:val="24"/>
              </w:rPr>
            </w:pPr>
            <w:r w:rsidRPr="00CC6FE3">
              <w:rPr>
                <w:rFonts w:ascii="Arial" w:hAnsi="Arial" w:cs="Arial"/>
                <w:sz w:val="24"/>
                <w:szCs w:val="24"/>
              </w:rPr>
              <w:t>CAS</w:t>
            </w:r>
            <w:r w:rsidR="00FB6E80" w:rsidRPr="00CC6FE3">
              <w:rPr>
                <w:rFonts w:ascii="Arial" w:hAnsi="Arial" w:cs="Arial"/>
                <w:sz w:val="24"/>
                <w:szCs w:val="24"/>
              </w:rPr>
              <w:t>:</w:t>
            </w:r>
            <w:r w:rsidR="00CC6FE3" w:rsidRPr="00CC6FE3">
              <w:rPr>
                <w:rFonts w:ascii="Arial" w:hAnsi="Arial" w:cs="Arial"/>
                <w:sz w:val="24"/>
                <w:szCs w:val="24"/>
              </w:rPr>
              <w:t xml:space="preserve"> Fenoxietanol: 122-99-6 - Etilhexilglicerina: 70445-33-9</w:t>
            </w:r>
          </w:p>
          <w:p w14:paraId="0BC1535B" w14:textId="6349975C" w:rsidR="000E135B" w:rsidRPr="00CC6FE3" w:rsidRDefault="00DE6685" w:rsidP="00CC6FE3">
            <w:pPr>
              <w:spacing w:line="360" w:lineRule="auto"/>
              <w:jc w:val="both"/>
              <w:rPr>
                <w:rFonts w:ascii="Arial" w:hAnsi="Arial" w:cs="Arial"/>
                <w:sz w:val="24"/>
                <w:szCs w:val="24"/>
              </w:rPr>
            </w:pPr>
            <w:r w:rsidRPr="00CC6FE3">
              <w:rPr>
                <w:rFonts w:ascii="Arial" w:hAnsi="Arial" w:cs="Arial"/>
                <w:sz w:val="24"/>
                <w:szCs w:val="24"/>
              </w:rPr>
              <w:t>EINECS:</w:t>
            </w:r>
            <w:r w:rsidR="00A21D43" w:rsidRPr="00CC6FE3">
              <w:rPr>
                <w:rFonts w:ascii="Arial" w:hAnsi="Arial" w:cs="Arial"/>
                <w:sz w:val="24"/>
                <w:szCs w:val="24"/>
              </w:rPr>
              <w:t xml:space="preserve"> </w:t>
            </w:r>
            <w:r w:rsidR="00CC6FE3" w:rsidRPr="00CC6FE3">
              <w:rPr>
                <w:rFonts w:ascii="Arial" w:hAnsi="Arial" w:cs="Arial"/>
                <w:sz w:val="24"/>
                <w:szCs w:val="24"/>
              </w:rPr>
              <w:t>Fenoxietanol: 204-589-7 - Etilhexilglicerina: 408-080-2</w:t>
            </w:r>
          </w:p>
          <w:p w14:paraId="585CF48C" w14:textId="77777777" w:rsidR="00DE6685" w:rsidRPr="00CC6FE3" w:rsidRDefault="00DE6685" w:rsidP="00CC6FE3">
            <w:pPr>
              <w:spacing w:line="360" w:lineRule="auto"/>
              <w:jc w:val="both"/>
              <w:rPr>
                <w:rFonts w:ascii="Arial" w:hAnsi="Arial" w:cs="Arial"/>
                <w:sz w:val="24"/>
                <w:szCs w:val="24"/>
              </w:rPr>
            </w:pPr>
            <w:r w:rsidRPr="00CC6FE3">
              <w:rPr>
                <w:rFonts w:ascii="Arial" w:hAnsi="Arial" w:cs="Arial"/>
                <w:sz w:val="24"/>
                <w:szCs w:val="24"/>
              </w:rPr>
              <w:t xml:space="preserve">Identificación de la empresa: QUIMIFOREN S.A.S </w:t>
            </w:r>
          </w:p>
          <w:p w14:paraId="6D1B4F05" w14:textId="3B08FE54" w:rsidR="00090C55" w:rsidRPr="00CC6FE3" w:rsidRDefault="00CC6FE3" w:rsidP="00CC6FE3">
            <w:pPr>
              <w:spacing w:line="360" w:lineRule="auto"/>
              <w:jc w:val="both"/>
              <w:rPr>
                <w:rFonts w:ascii="Arial" w:hAnsi="Arial" w:cs="Arial"/>
                <w:sz w:val="24"/>
                <w:szCs w:val="24"/>
              </w:rPr>
            </w:pPr>
            <w:r w:rsidRPr="00CC6FE3">
              <w:rPr>
                <w:rFonts w:ascii="Arial" w:hAnsi="Arial" w:cs="Arial"/>
                <w:sz w:val="24"/>
                <w:szCs w:val="24"/>
              </w:rPr>
              <w:t>país de Origen:</w:t>
            </w:r>
          </w:p>
          <w:p w14:paraId="63670C89" w14:textId="78298D36" w:rsidR="00CC6FE3" w:rsidRPr="00370BF5" w:rsidRDefault="00CC6FE3"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651A6FFF" w:rsidR="00114558" w:rsidRDefault="00114558" w:rsidP="00114558">
            <w:pPr>
              <w:spacing w:line="360" w:lineRule="auto"/>
              <w:jc w:val="both"/>
              <w:rPr>
                <w:rFonts w:ascii="Arial" w:hAnsi="Arial" w:cs="Arial"/>
                <w:sz w:val="24"/>
                <w:szCs w:val="24"/>
              </w:rPr>
            </w:pPr>
          </w:p>
          <w:p w14:paraId="036A2D99" w14:textId="4E29C240" w:rsidR="00CC6FE3" w:rsidRPr="00CC6FE3" w:rsidRDefault="00CC6FE3" w:rsidP="00CC6FE3">
            <w:pPr>
              <w:spacing w:line="360" w:lineRule="auto"/>
              <w:jc w:val="both"/>
              <w:rPr>
                <w:rFonts w:ascii="Arial" w:hAnsi="Arial" w:cs="Arial"/>
                <w:sz w:val="24"/>
                <w:szCs w:val="24"/>
              </w:rPr>
            </w:pPr>
            <w:r w:rsidRPr="00CC6FE3">
              <w:rPr>
                <w:rFonts w:ascii="Arial" w:hAnsi="Arial" w:cs="Arial"/>
                <w:sz w:val="24"/>
                <w:szCs w:val="24"/>
              </w:rPr>
              <w:t>Euxyl</w:t>
            </w:r>
            <w:r>
              <w:rPr>
                <w:rFonts w:ascii="Arial" w:hAnsi="Arial" w:cs="Arial"/>
                <w:sz w:val="24"/>
                <w:szCs w:val="24"/>
              </w:rPr>
              <w:t xml:space="preserve"> </w:t>
            </w:r>
            <w:r w:rsidRPr="00CC6FE3">
              <w:rPr>
                <w:rFonts w:ascii="Arial" w:hAnsi="Arial" w:cs="Arial"/>
                <w:sz w:val="24"/>
                <w:szCs w:val="24"/>
              </w:rPr>
              <w:t>PE 9010 es un sistema conservante de amplio espectro utilizado en cosméticos y productos de cuidado personal. Su fórmula combina fenoxietanol (90%) y etilhexilglicerina (10%), lo que le otorga propiedades antimicrobianas eficaces contra bacterias, levaduras y mohos.</w:t>
            </w:r>
          </w:p>
          <w:p w14:paraId="1B63EB4D" w14:textId="77777777" w:rsidR="00CC6FE3" w:rsidRPr="00CC6FE3" w:rsidRDefault="00CC6FE3" w:rsidP="00CC6FE3">
            <w:pPr>
              <w:spacing w:line="360" w:lineRule="auto"/>
              <w:jc w:val="both"/>
              <w:rPr>
                <w:rFonts w:ascii="Arial" w:hAnsi="Arial" w:cs="Arial"/>
                <w:sz w:val="24"/>
                <w:szCs w:val="24"/>
              </w:rPr>
            </w:pPr>
          </w:p>
          <w:p w14:paraId="42477981" w14:textId="63469C99" w:rsidR="00CC6FE3" w:rsidRPr="00114558" w:rsidRDefault="00CC6FE3" w:rsidP="00CC6FE3">
            <w:pPr>
              <w:spacing w:line="360" w:lineRule="auto"/>
              <w:jc w:val="both"/>
              <w:rPr>
                <w:rFonts w:ascii="Arial" w:hAnsi="Arial" w:cs="Arial"/>
                <w:sz w:val="24"/>
                <w:szCs w:val="24"/>
              </w:rPr>
            </w:pPr>
            <w:r w:rsidRPr="00CC6FE3">
              <w:rPr>
                <w:rFonts w:ascii="Arial" w:hAnsi="Arial" w:cs="Arial"/>
                <w:sz w:val="24"/>
                <w:szCs w:val="24"/>
              </w:rPr>
              <w:t>Es un conservante libre de parabenos y formaldehído, ampliamente usado en cremas, lociones, geles y productos capilares. Además, es bien tolerado por la piel y compatible con diversas formulaciones, incluso aquellas con un pH más amplio.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EEA83A" w14:textId="77777777" w:rsidR="00CC6FE3" w:rsidRPr="00370BF5" w:rsidRDefault="00CC6FE3" w:rsidP="00FB19E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392"/>
              <w:gridCol w:w="3392"/>
            </w:tblGrid>
            <w:tr w:rsidR="00286CEA" w:rsidRPr="00370BF5" w14:paraId="19CCA8FA" w14:textId="77777777" w:rsidTr="00FB19E6">
              <w:trPr>
                <w:trHeight w:val="16"/>
                <w:jc w:val="center"/>
              </w:trPr>
              <w:tc>
                <w:tcPr>
                  <w:tcW w:w="3392" w:type="dxa"/>
                </w:tcPr>
                <w:p w14:paraId="7DF58089" w14:textId="77777777" w:rsidR="00FB19E6" w:rsidRDefault="00FB19E6" w:rsidP="00415013">
                  <w:pPr>
                    <w:framePr w:hSpace="141" w:wrap="around" w:vAnchor="text" w:hAnchor="margin" w:y="334"/>
                    <w:spacing w:line="276" w:lineRule="auto"/>
                    <w:jc w:val="center"/>
                    <w:rPr>
                      <w:rFonts w:ascii="Arial" w:hAnsi="Arial" w:cs="Arial"/>
                      <w:b/>
                      <w:bCs/>
                      <w:sz w:val="24"/>
                      <w:szCs w:val="24"/>
                    </w:rPr>
                  </w:pPr>
                  <w:bookmarkStart w:id="1" w:name="_Hlk170982758"/>
                </w:p>
                <w:p w14:paraId="16CB2046" w14:textId="77777777" w:rsidR="00286CEA" w:rsidRDefault="00286CEA" w:rsidP="0041501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4E510F77" w:rsidR="00FB19E6" w:rsidRPr="00370BF5" w:rsidRDefault="00FB19E6" w:rsidP="00415013">
                  <w:pPr>
                    <w:framePr w:hSpace="141" w:wrap="around" w:vAnchor="text" w:hAnchor="margin" w:y="334"/>
                    <w:spacing w:line="276" w:lineRule="auto"/>
                    <w:jc w:val="center"/>
                    <w:rPr>
                      <w:rFonts w:ascii="Arial" w:hAnsi="Arial" w:cs="Arial"/>
                      <w:b/>
                      <w:bCs/>
                      <w:sz w:val="24"/>
                      <w:szCs w:val="24"/>
                    </w:rPr>
                  </w:pPr>
                </w:p>
              </w:tc>
              <w:tc>
                <w:tcPr>
                  <w:tcW w:w="3392" w:type="dxa"/>
                </w:tcPr>
                <w:p w14:paraId="224DA9A2" w14:textId="77777777" w:rsidR="00FB19E6" w:rsidRDefault="00FB19E6" w:rsidP="00415013">
                  <w:pPr>
                    <w:framePr w:hSpace="141" w:wrap="around" w:vAnchor="text" w:hAnchor="margin" w:y="334"/>
                    <w:spacing w:line="276" w:lineRule="auto"/>
                    <w:jc w:val="center"/>
                    <w:rPr>
                      <w:rFonts w:ascii="Arial" w:hAnsi="Arial" w:cs="Arial"/>
                      <w:b/>
                      <w:bCs/>
                      <w:sz w:val="24"/>
                      <w:szCs w:val="24"/>
                    </w:rPr>
                  </w:pPr>
                </w:p>
                <w:p w14:paraId="2434E9D9" w14:textId="09A1E152" w:rsidR="00286CEA" w:rsidRDefault="00CC6FE3" w:rsidP="00415013">
                  <w:pPr>
                    <w:framePr w:hSpace="141" w:wrap="around" w:vAnchor="text" w:hAnchor="margin" w:y="334"/>
                    <w:spacing w:line="276" w:lineRule="auto"/>
                    <w:jc w:val="center"/>
                    <w:rPr>
                      <w:rFonts w:ascii="Arial" w:hAnsi="Arial" w:cs="Arial"/>
                      <w:b/>
                      <w:bCs/>
                      <w:sz w:val="24"/>
                      <w:szCs w:val="24"/>
                    </w:rPr>
                  </w:pPr>
                  <w:r w:rsidRPr="00CC6FE3">
                    <w:rPr>
                      <w:rFonts w:ascii="Arial" w:hAnsi="Arial" w:cs="Arial"/>
                      <w:b/>
                      <w:bCs/>
                      <w:sz w:val="24"/>
                      <w:szCs w:val="24"/>
                    </w:rPr>
                    <w:t>EUXYL PE 9010</w:t>
                  </w:r>
                </w:p>
                <w:p w14:paraId="06CDA201" w14:textId="4513D08F" w:rsidR="00FB19E6" w:rsidRPr="001519DA" w:rsidRDefault="00FB19E6" w:rsidP="0041501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FB19E6">
              <w:trPr>
                <w:trHeight w:val="16"/>
                <w:jc w:val="center"/>
              </w:trPr>
              <w:tc>
                <w:tcPr>
                  <w:tcW w:w="3392" w:type="dxa"/>
                </w:tcPr>
                <w:p w14:paraId="5B7B4387" w14:textId="77777777" w:rsidR="00286CEA" w:rsidRPr="00286CEA" w:rsidRDefault="00286CEA" w:rsidP="0041501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392" w:type="dxa"/>
                </w:tcPr>
                <w:p w14:paraId="22DA818A" w14:textId="3DB890AF" w:rsidR="00286CEA" w:rsidRPr="00286CEA" w:rsidRDefault="00FB19E6" w:rsidP="00415013">
                  <w:pPr>
                    <w:framePr w:hSpace="141" w:wrap="around" w:vAnchor="text" w:hAnchor="margin" w:y="334"/>
                    <w:spacing w:line="276" w:lineRule="auto"/>
                    <w:jc w:val="center"/>
                    <w:rPr>
                      <w:rFonts w:ascii="Arial" w:hAnsi="Arial" w:cs="Arial"/>
                      <w:sz w:val="24"/>
                      <w:szCs w:val="24"/>
                    </w:rPr>
                  </w:pPr>
                  <w:r w:rsidRPr="00FB19E6">
                    <w:rPr>
                      <w:rFonts w:ascii="Arial" w:hAnsi="Arial" w:cs="Arial"/>
                      <w:sz w:val="24"/>
                      <w:szCs w:val="24"/>
                    </w:rPr>
                    <w:t>Líquido claro e incoloro o casi incoloro.</w:t>
                  </w:r>
                </w:p>
              </w:tc>
            </w:tr>
            <w:tr w:rsidR="00286CEA" w:rsidRPr="00370BF5" w14:paraId="0EE171D9" w14:textId="77777777" w:rsidTr="00FB19E6">
              <w:trPr>
                <w:trHeight w:val="16"/>
                <w:jc w:val="center"/>
              </w:trPr>
              <w:tc>
                <w:tcPr>
                  <w:tcW w:w="3392" w:type="dxa"/>
                </w:tcPr>
                <w:p w14:paraId="5A14A5B8" w14:textId="4331CCC4" w:rsidR="00286CEA" w:rsidRPr="00286CEA" w:rsidRDefault="00FB19E6" w:rsidP="0041501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O</w:t>
                  </w:r>
                  <w:r w:rsidR="00286CEA" w:rsidRPr="00286CEA">
                    <w:rPr>
                      <w:rFonts w:ascii="Arial" w:hAnsi="Arial" w:cs="Arial"/>
                      <w:sz w:val="24"/>
                      <w:szCs w:val="24"/>
                    </w:rPr>
                    <w:t>lor</w:t>
                  </w:r>
                </w:p>
              </w:tc>
              <w:tc>
                <w:tcPr>
                  <w:tcW w:w="3392" w:type="dxa"/>
                </w:tcPr>
                <w:p w14:paraId="6526719D" w14:textId="4C2AE81E" w:rsidR="00286CEA" w:rsidRPr="00286CEA" w:rsidRDefault="00FB19E6" w:rsidP="00415013">
                  <w:pPr>
                    <w:framePr w:hSpace="141" w:wrap="around" w:vAnchor="text" w:hAnchor="margin" w:y="334"/>
                    <w:spacing w:line="276" w:lineRule="auto"/>
                    <w:jc w:val="center"/>
                    <w:rPr>
                      <w:rFonts w:ascii="Arial" w:hAnsi="Arial" w:cs="Arial"/>
                      <w:sz w:val="24"/>
                      <w:szCs w:val="24"/>
                    </w:rPr>
                  </w:pPr>
                  <w:r w:rsidRPr="00FB19E6">
                    <w:rPr>
                      <w:rFonts w:ascii="Arial" w:hAnsi="Arial" w:cs="Arial"/>
                      <w:sz w:val="24"/>
                      <w:szCs w:val="24"/>
                    </w:rPr>
                    <w:t>Característico.</w:t>
                  </w:r>
                </w:p>
              </w:tc>
            </w:tr>
            <w:tr w:rsidR="00CF1F9E" w:rsidRPr="00370BF5" w14:paraId="7CD7FBDE" w14:textId="77777777" w:rsidTr="00FB19E6">
              <w:trPr>
                <w:trHeight w:val="16"/>
                <w:jc w:val="center"/>
              </w:trPr>
              <w:tc>
                <w:tcPr>
                  <w:tcW w:w="3392" w:type="dxa"/>
                </w:tcPr>
                <w:p w14:paraId="79D95530" w14:textId="5757D912" w:rsidR="00CF1F9E" w:rsidRPr="00286CEA" w:rsidRDefault="00CF1F9E" w:rsidP="00415013">
                  <w:pPr>
                    <w:framePr w:hSpace="141" w:wrap="around" w:vAnchor="text" w:hAnchor="margin" w:y="334"/>
                    <w:spacing w:line="276" w:lineRule="auto"/>
                    <w:jc w:val="center"/>
                    <w:rPr>
                      <w:rFonts w:ascii="Arial" w:hAnsi="Arial" w:cs="Arial"/>
                      <w:sz w:val="24"/>
                      <w:szCs w:val="24"/>
                    </w:rPr>
                  </w:pPr>
                  <w:r w:rsidRPr="00FB19E6">
                    <w:rPr>
                      <w:rFonts w:ascii="Arial" w:hAnsi="Arial" w:cs="Arial"/>
                      <w:sz w:val="24"/>
                      <w:szCs w:val="24"/>
                    </w:rPr>
                    <w:t>Solubilidad</w:t>
                  </w:r>
                </w:p>
              </w:tc>
              <w:tc>
                <w:tcPr>
                  <w:tcW w:w="3392" w:type="dxa"/>
                </w:tcPr>
                <w:p w14:paraId="602F6B45" w14:textId="77777777" w:rsidR="00CF1F9E" w:rsidRDefault="00CF1F9E" w:rsidP="00415013">
                  <w:pPr>
                    <w:pStyle w:val="Prrafodelista"/>
                    <w:framePr w:hSpace="141" w:wrap="around" w:vAnchor="text" w:hAnchor="margin" w:y="334"/>
                    <w:numPr>
                      <w:ilvl w:val="0"/>
                      <w:numId w:val="2"/>
                    </w:numPr>
                    <w:spacing w:line="276" w:lineRule="auto"/>
                    <w:jc w:val="center"/>
                    <w:rPr>
                      <w:rFonts w:ascii="Arial" w:hAnsi="Arial" w:cs="Arial"/>
                      <w:sz w:val="24"/>
                      <w:szCs w:val="24"/>
                    </w:rPr>
                  </w:pPr>
                  <w:r w:rsidRPr="00FB19E6">
                    <w:rPr>
                      <w:rFonts w:ascii="Arial" w:hAnsi="Arial" w:cs="Arial"/>
                      <w:sz w:val="24"/>
                      <w:szCs w:val="24"/>
                    </w:rPr>
                    <w:t>Soluble en etanol y propilenglicol.</w:t>
                  </w:r>
                </w:p>
                <w:p w14:paraId="1633124E" w14:textId="77777777" w:rsidR="00CF1F9E" w:rsidRDefault="00CF1F9E" w:rsidP="00415013">
                  <w:pPr>
                    <w:pStyle w:val="Prrafodelista"/>
                    <w:framePr w:hSpace="141" w:wrap="around" w:vAnchor="text" w:hAnchor="margin" w:y="334"/>
                    <w:numPr>
                      <w:ilvl w:val="0"/>
                      <w:numId w:val="2"/>
                    </w:numPr>
                    <w:spacing w:line="276" w:lineRule="auto"/>
                    <w:jc w:val="center"/>
                    <w:rPr>
                      <w:rFonts w:ascii="Arial" w:hAnsi="Arial" w:cs="Arial"/>
                      <w:sz w:val="24"/>
                      <w:szCs w:val="24"/>
                    </w:rPr>
                  </w:pPr>
                  <w:r w:rsidRPr="00FB19E6">
                    <w:rPr>
                      <w:rFonts w:ascii="Arial" w:hAnsi="Arial" w:cs="Arial"/>
                      <w:sz w:val="24"/>
                      <w:szCs w:val="24"/>
                    </w:rPr>
                    <w:t>Moderadamente soluble en glicerina.</w:t>
                  </w:r>
                </w:p>
                <w:p w14:paraId="405204D1" w14:textId="77777777" w:rsidR="00CF1F9E" w:rsidRDefault="00CF1F9E" w:rsidP="00415013">
                  <w:pPr>
                    <w:pStyle w:val="Prrafodelista"/>
                    <w:framePr w:hSpace="141" w:wrap="around" w:vAnchor="text" w:hAnchor="margin" w:y="334"/>
                    <w:numPr>
                      <w:ilvl w:val="0"/>
                      <w:numId w:val="2"/>
                    </w:numPr>
                    <w:spacing w:line="276" w:lineRule="auto"/>
                    <w:jc w:val="center"/>
                    <w:rPr>
                      <w:rFonts w:ascii="Arial" w:hAnsi="Arial" w:cs="Arial"/>
                      <w:sz w:val="24"/>
                      <w:szCs w:val="24"/>
                    </w:rPr>
                  </w:pPr>
                  <w:r w:rsidRPr="00FB19E6">
                    <w:rPr>
                      <w:rFonts w:ascii="Arial" w:hAnsi="Arial" w:cs="Arial"/>
                      <w:sz w:val="24"/>
                      <w:szCs w:val="24"/>
                    </w:rPr>
                    <w:t>Solubilidad limitada en agua (hasta 10 g/l a 20°C).</w:t>
                  </w:r>
                </w:p>
                <w:p w14:paraId="258F8E89" w14:textId="77777777" w:rsidR="00CF1F9E" w:rsidRDefault="00CF1F9E" w:rsidP="00415013">
                  <w:pPr>
                    <w:pStyle w:val="Prrafodelista"/>
                    <w:framePr w:hSpace="141" w:wrap="around" w:vAnchor="text" w:hAnchor="margin" w:y="334"/>
                    <w:numPr>
                      <w:ilvl w:val="0"/>
                      <w:numId w:val="2"/>
                    </w:numPr>
                    <w:spacing w:line="276" w:lineRule="auto"/>
                    <w:jc w:val="center"/>
                    <w:rPr>
                      <w:rFonts w:ascii="Arial" w:hAnsi="Arial" w:cs="Arial"/>
                      <w:sz w:val="24"/>
                      <w:szCs w:val="24"/>
                    </w:rPr>
                  </w:pPr>
                  <w:r w:rsidRPr="00FB19E6">
                    <w:rPr>
                      <w:rFonts w:ascii="Arial" w:hAnsi="Arial" w:cs="Arial"/>
                      <w:sz w:val="24"/>
                      <w:szCs w:val="24"/>
                    </w:rPr>
                    <w:t>Soluble en disolventes polares como 1,2-propilenglicol, propanol y acetona.</w:t>
                  </w:r>
                </w:p>
                <w:p w14:paraId="21A61DF5" w14:textId="0F5BD1A0" w:rsidR="00CF1F9E" w:rsidRPr="00286CEA" w:rsidRDefault="00CF1F9E" w:rsidP="00415013">
                  <w:pPr>
                    <w:framePr w:hSpace="141" w:wrap="around" w:vAnchor="text" w:hAnchor="margin" w:y="334"/>
                    <w:spacing w:line="276" w:lineRule="auto"/>
                    <w:jc w:val="center"/>
                    <w:rPr>
                      <w:rFonts w:ascii="Arial" w:hAnsi="Arial" w:cs="Arial"/>
                      <w:sz w:val="24"/>
                      <w:szCs w:val="24"/>
                    </w:rPr>
                  </w:pPr>
                  <w:r w:rsidRPr="00FB19E6">
                    <w:rPr>
                      <w:rFonts w:ascii="Arial" w:hAnsi="Arial" w:cs="Arial"/>
                      <w:sz w:val="24"/>
                      <w:szCs w:val="24"/>
                    </w:rPr>
                    <w:t>Solubilidad media en polialcoholes como glicerina y sorbitol.</w:t>
                  </w:r>
                </w:p>
              </w:tc>
            </w:tr>
            <w:bookmarkEnd w:id="1"/>
          </w:tbl>
          <w:p w14:paraId="04B52890" w14:textId="77777777" w:rsidR="00CF1F9E" w:rsidRDefault="00CF1F9E" w:rsidP="00FB19E6">
            <w:pPr>
              <w:rPr>
                <w:rFonts w:ascii="Arial" w:hAnsi="Arial" w:cs="Arial"/>
                <w:b/>
                <w:bCs/>
                <w:color w:val="1F3864" w:themeColor="accent1" w:themeShade="80"/>
                <w:sz w:val="24"/>
                <w:szCs w:val="24"/>
              </w:rPr>
            </w:pPr>
          </w:p>
          <w:p w14:paraId="6774A3B8" w14:textId="77777777" w:rsidR="00FB19E6" w:rsidRDefault="00FB19E6" w:rsidP="00FB19E6">
            <w:pPr>
              <w:rPr>
                <w:rFonts w:ascii="Arial" w:hAnsi="Arial" w:cs="Arial"/>
                <w:b/>
                <w:bCs/>
                <w:color w:val="1F3864" w:themeColor="accent1" w:themeShade="80"/>
                <w:sz w:val="24"/>
                <w:szCs w:val="24"/>
              </w:rPr>
            </w:pPr>
          </w:p>
          <w:p w14:paraId="2B9E906B" w14:textId="7F833426" w:rsidR="00FB19E6" w:rsidRPr="00370BF5" w:rsidRDefault="00FB19E6" w:rsidP="00FB19E6">
            <w:pP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32B0212" w14:textId="77777777" w:rsidR="00FB19E6" w:rsidRDefault="00FB19E6" w:rsidP="00415013">
                  <w:pPr>
                    <w:framePr w:hSpace="141" w:wrap="around" w:vAnchor="text" w:hAnchor="margin" w:y="334"/>
                    <w:jc w:val="center"/>
                    <w:rPr>
                      <w:rFonts w:ascii="Arial" w:hAnsi="Arial" w:cs="Arial"/>
                      <w:b/>
                      <w:bCs/>
                      <w:sz w:val="24"/>
                      <w:szCs w:val="24"/>
                    </w:rPr>
                  </w:pPr>
                  <w:bookmarkStart w:id="2" w:name="_Hlk170982771"/>
                </w:p>
                <w:p w14:paraId="23CEE0D0" w14:textId="15337C0F" w:rsidR="002B482E" w:rsidRPr="00370BF5" w:rsidRDefault="00FC4C5C" w:rsidP="0041501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616D698" w14:textId="77777777" w:rsidR="00FB19E6" w:rsidRDefault="00FB19E6" w:rsidP="00415013">
                  <w:pPr>
                    <w:framePr w:hSpace="141" w:wrap="around" w:vAnchor="text" w:hAnchor="margin" w:y="334"/>
                    <w:spacing w:line="276" w:lineRule="auto"/>
                    <w:jc w:val="center"/>
                    <w:rPr>
                      <w:rFonts w:ascii="Arial" w:hAnsi="Arial" w:cs="Arial"/>
                      <w:b/>
                      <w:bCs/>
                      <w:sz w:val="24"/>
                      <w:szCs w:val="24"/>
                    </w:rPr>
                  </w:pPr>
                </w:p>
                <w:p w14:paraId="72BFF84B" w14:textId="49A550BA" w:rsidR="00FB19E6" w:rsidRDefault="00FB19E6" w:rsidP="00415013">
                  <w:pPr>
                    <w:framePr w:hSpace="141" w:wrap="around" w:vAnchor="text" w:hAnchor="margin" w:y="334"/>
                    <w:spacing w:line="276" w:lineRule="auto"/>
                    <w:jc w:val="center"/>
                    <w:rPr>
                      <w:rFonts w:ascii="Arial" w:hAnsi="Arial" w:cs="Arial"/>
                      <w:b/>
                      <w:bCs/>
                      <w:sz w:val="24"/>
                      <w:szCs w:val="24"/>
                    </w:rPr>
                  </w:pPr>
                  <w:r w:rsidRPr="00CC6FE3">
                    <w:rPr>
                      <w:rFonts w:ascii="Arial" w:hAnsi="Arial" w:cs="Arial"/>
                      <w:b/>
                      <w:bCs/>
                      <w:sz w:val="24"/>
                      <w:szCs w:val="24"/>
                    </w:rPr>
                    <w:t>EUXYL PE 9010</w:t>
                  </w:r>
                </w:p>
                <w:p w14:paraId="52935837" w14:textId="0C05F3C3" w:rsidR="002B482E" w:rsidRPr="001519DA" w:rsidRDefault="002B482E" w:rsidP="00415013">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5EA76929" w:rsidR="002B482E" w:rsidRPr="00CF1F9E" w:rsidRDefault="00CF1F9E" w:rsidP="00415013">
                  <w:pPr>
                    <w:framePr w:hSpace="141" w:wrap="around" w:vAnchor="text" w:hAnchor="margin" w:y="334"/>
                    <w:jc w:val="center"/>
                    <w:rPr>
                      <w:rFonts w:ascii="Arial" w:hAnsi="Arial" w:cs="Arial"/>
                      <w:sz w:val="24"/>
                      <w:szCs w:val="24"/>
                    </w:rPr>
                  </w:pPr>
                  <w:r w:rsidRPr="00CF1F9E">
                    <w:rPr>
                      <w:rFonts w:ascii="Arial" w:hAnsi="Arial" w:cs="Arial"/>
                      <w:sz w:val="24"/>
                      <w:szCs w:val="24"/>
                    </w:rPr>
                    <w:t>pH</w:t>
                  </w:r>
                </w:p>
              </w:tc>
              <w:tc>
                <w:tcPr>
                  <w:tcW w:w="3278" w:type="dxa"/>
                </w:tcPr>
                <w:p w14:paraId="524557B7" w14:textId="577A3FC1" w:rsidR="002B482E" w:rsidRPr="00CF1F9E" w:rsidRDefault="00CF1F9E" w:rsidP="00415013">
                  <w:pPr>
                    <w:framePr w:hSpace="141" w:wrap="around" w:vAnchor="text" w:hAnchor="margin" w:y="334"/>
                    <w:jc w:val="center"/>
                    <w:rPr>
                      <w:rFonts w:ascii="Arial" w:hAnsi="Arial" w:cs="Arial"/>
                      <w:sz w:val="24"/>
                      <w:szCs w:val="24"/>
                    </w:rPr>
                  </w:pPr>
                  <w:r w:rsidRPr="00CF1F9E">
                    <w:rPr>
                      <w:rFonts w:ascii="Arial" w:hAnsi="Arial" w:cs="Arial"/>
                      <w:sz w:val="24"/>
                      <w:szCs w:val="24"/>
                    </w:rPr>
                    <w:t>Eficaz en un rango de pH de 3 a 12.</w:t>
                  </w:r>
                </w:p>
              </w:tc>
            </w:tr>
            <w:bookmarkEnd w:id="2"/>
            <w:tr w:rsidR="00CF1F9E" w:rsidRPr="00370BF5" w14:paraId="2FF12C74" w14:textId="77777777" w:rsidTr="001519DA">
              <w:trPr>
                <w:trHeight w:val="518"/>
                <w:jc w:val="center"/>
              </w:trPr>
              <w:tc>
                <w:tcPr>
                  <w:tcW w:w="3278" w:type="dxa"/>
                </w:tcPr>
                <w:p w14:paraId="2626D453" w14:textId="6BC36AD2" w:rsidR="00CF1F9E" w:rsidRPr="00CF1F9E" w:rsidRDefault="00CF1F9E" w:rsidP="00415013">
                  <w:pPr>
                    <w:framePr w:hSpace="141" w:wrap="around" w:vAnchor="text" w:hAnchor="margin" w:y="334"/>
                    <w:jc w:val="center"/>
                    <w:rPr>
                      <w:rFonts w:ascii="Arial" w:hAnsi="Arial" w:cs="Arial"/>
                      <w:sz w:val="24"/>
                      <w:szCs w:val="24"/>
                    </w:rPr>
                  </w:pPr>
                  <w:r w:rsidRPr="00CF1F9E">
                    <w:rPr>
                      <w:rFonts w:ascii="Arial" w:hAnsi="Arial" w:cs="Arial"/>
                      <w:sz w:val="24"/>
                      <w:szCs w:val="24"/>
                    </w:rPr>
                    <w:t>Densidad</w:t>
                  </w:r>
                </w:p>
              </w:tc>
              <w:tc>
                <w:tcPr>
                  <w:tcW w:w="3278" w:type="dxa"/>
                </w:tcPr>
                <w:p w14:paraId="7CA3B8B0" w14:textId="42E5FC11" w:rsidR="00CF1F9E" w:rsidRPr="00CF1F9E" w:rsidRDefault="00CF1F9E" w:rsidP="00415013">
                  <w:pPr>
                    <w:framePr w:hSpace="141" w:wrap="around" w:vAnchor="text" w:hAnchor="margin" w:y="334"/>
                    <w:jc w:val="center"/>
                    <w:rPr>
                      <w:rFonts w:ascii="Arial" w:hAnsi="Arial" w:cs="Arial"/>
                      <w:sz w:val="24"/>
                      <w:szCs w:val="24"/>
                    </w:rPr>
                  </w:pPr>
                  <w:r w:rsidRPr="00CF1F9E">
                    <w:rPr>
                      <w:rFonts w:ascii="Arial" w:hAnsi="Arial" w:cs="Arial"/>
                      <w:sz w:val="24"/>
                      <w:szCs w:val="24"/>
                    </w:rPr>
                    <w:t>1,0871 - 1,0923 g/ml.</w:t>
                  </w:r>
                </w:p>
              </w:tc>
            </w:tr>
            <w:tr w:rsidR="00CF1F9E" w:rsidRPr="00370BF5" w14:paraId="19B2502C" w14:textId="77777777" w:rsidTr="001519DA">
              <w:trPr>
                <w:trHeight w:val="536"/>
                <w:jc w:val="center"/>
              </w:trPr>
              <w:tc>
                <w:tcPr>
                  <w:tcW w:w="3278" w:type="dxa"/>
                </w:tcPr>
                <w:p w14:paraId="74A28E10" w14:textId="0C03E2BC" w:rsidR="00CF1F9E" w:rsidRPr="00CF1F9E" w:rsidRDefault="00CF1F9E" w:rsidP="00415013">
                  <w:pPr>
                    <w:framePr w:hSpace="141" w:wrap="around" w:vAnchor="text" w:hAnchor="margin" w:y="334"/>
                    <w:jc w:val="center"/>
                    <w:rPr>
                      <w:rFonts w:ascii="Arial" w:hAnsi="Arial" w:cs="Arial"/>
                      <w:sz w:val="24"/>
                      <w:szCs w:val="24"/>
                    </w:rPr>
                  </w:pPr>
                  <w:r w:rsidRPr="00CF1F9E">
                    <w:rPr>
                      <w:rFonts w:ascii="Arial" w:hAnsi="Arial" w:cs="Arial"/>
                      <w:sz w:val="24"/>
                      <w:szCs w:val="24"/>
                    </w:rPr>
                    <w:t>Índice de refracción</w:t>
                  </w:r>
                </w:p>
              </w:tc>
              <w:tc>
                <w:tcPr>
                  <w:tcW w:w="3278" w:type="dxa"/>
                </w:tcPr>
                <w:p w14:paraId="41A2B2CE" w14:textId="0C1DEF83" w:rsidR="00CF1F9E" w:rsidRPr="00CF1F9E" w:rsidRDefault="00CF1F9E" w:rsidP="00415013">
                  <w:pPr>
                    <w:framePr w:hSpace="141" w:wrap="around" w:vAnchor="text" w:hAnchor="margin" w:y="334"/>
                    <w:jc w:val="center"/>
                    <w:rPr>
                      <w:rFonts w:ascii="Arial" w:hAnsi="Arial" w:cs="Arial"/>
                      <w:sz w:val="24"/>
                      <w:szCs w:val="24"/>
                    </w:rPr>
                  </w:pPr>
                  <w:r w:rsidRPr="00CF1F9E">
                    <w:rPr>
                      <w:rFonts w:ascii="Arial" w:hAnsi="Arial" w:cs="Arial"/>
                      <w:sz w:val="24"/>
                      <w:szCs w:val="24"/>
                    </w:rPr>
                    <w:t>1,522 - 1,534.</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813C93" w14:textId="77777777" w:rsidR="00FB19E6" w:rsidRDefault="00FB19E6" w:rsidP="003D17FE">
            <w:pPr>
              <w:spacing w:line="360" w:lineRule="auto"/>
              <w:jc w:val="both"/>
              <w:rPr>
                <w:rFonts w:ascii="Arial" w:hAnsi="Arial" w:cs="Arial"/>
                <w:sz w:val="24"/>
                <w:szCs w:val="24"/>
              </w:rPr>
            </w:pPr>
          </w:p>
          <w:p w14:paraId="2D954ABB" w14:textId="0311AF1A" w:rsidR="003D17FE" w:rsidRPr="003D17FE" w:rsidRDefault="003D17FE" w:rsidP="003D17FE">
            <w:pPr>
              <w:spacing w:line="360" w:lineRule="auto"/>
              <w:jc w:val="both"/>
              <w:rPr>
                <w:rFonts w:ascii="Arial" w:hAnsi="Arial" w:cs="Arial"/>
                <w:sz w:val="24"/>
                <w:szCs w:val="24"/>
              </w:rPr>
            </w:pPr>
            <w:r w:rsidRPr="00264A12">
              <w:rPr>
                <w:rFonts w:ascii="Segoe UI Emoji" w:hAnsi="Segoe UI Emoji" w:cs="Segoe UI Emoji"/>
                <w:sz w:val="24"/>
                <w:szCs w:val="24"/>
              </w:rPr>
              <w:t>✔</w:t>
            </w:r>
            <w:r w:rsidRPr="003D17FE">
              <w:rPr>
                <w:rFonts w:ascii="Arial" w:hAnsi="Arial" w:cs="Arial"/>
                <w:sz w:val="24"/>
                <w:szCs w:val="24"/>
              </w:rPr>
              <w:t>Productos para el cuidado de la piel: Cremas, lociones, sueros, protectores solares y mascarillas.</w:t>
            </w:r>
          </w:p>
          <w:p w14:paraId="5360AFB7" w14:textId="17042F68" w:rsidR="003D17FE" w:rsidRPr="003D17FE" w:rsidRDefault="003D17FE" w:rsidP="003D17FE">
            <w:pPr>
              <w:spacing w:line="360" w:lineRule="auto"/>
              <w:jc w:val="both"/>
              <w:rPr>
                <w:rFonts w:ascii="Arial" w:hAnsi="Arial" w:cs="Arial"/>
                <w:sz w:val="24"/>
                <w:szCs w:val="24"/>
              </w:rPr>
            </w:pPr>
            <w:r w:rsidRPr="00264A12">
              <w:rPr>
                <w:rFonts w:ascii="Segoe UI Emoji" w:hAnsi="Segoe UI Emoji" w:cs="Segoe UI Emoji"/>
                <w:sz w:val="24"/>
                <w:szCs w:val="24"/>
              </w:rPr>
              <w:t>✔</w:t>
            </w:r>
            <w:r w:rsidRPr="003D17FE">
              <w:rPr>
                <w:rFonts w:ascii="Arial" w:hAnsi="Arial" w:cs="Arial"/>
                <w:sz w:val="24"/>
                <w:szCs w:val="24"/>
              </w:rPr>
              <w:t>Productos capilares: Champús, acondicionadores, tratamientos y geles para el cabello.</w:t>
            </w:r>
          </w:p>
          <w:p w14:paraId="3F41D9C5" w14:textId="573AB595" w:rsidR="003D17FE" w:rsidRPr="003D17FE" w:rsidRDefault="003D17FE" w:rsidP="003D17F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3D17FE">
              <w:rPr>
                <w:rFonts w:ascii="Arial" w:hAnsi="Arial" w:cs="Arial"/>
                <w:sz w:val="24"/>
                <w:szCs w:val="24"/>
              </w:rPr>
              <w:t>Maquillaje: Bases, correctores, sombras, delineadores y labiales.</w:t>
            </w:r>
          </w:p>
          <w:p w14:paraId="5C4C2FAF" w14:textId="23AE84FD" w:rsidR="003D17FE" w:rsidRPr="003D17FE" w:rsidRDefault="003D17FE" w:rsidP="003D17FE">
            <w:pPr>
              <w:spacing w:line="360" w:lineRule="auto"/>
              <w:jc w:val="both"/>
              <w:rPr>
                <w:rFonts w:ascii="Arial" w:hAnsi="Arial" w:cs="Arial"/>
                <w:sz w:val="24"/>
                <w:szCs w:val="24"/>
              </w:rPr>
            </w:pPr>
            <w:r w:rsidRPr="00264A12">
              <w:rPr>
                <w:rFonts w:ascii="Segoe UI Emoji" w:hAnsi="Segoe UI Emoji" w:cs="Segoe UI Emoji"/>
                <w:sz w:val="24"/>
                <w:szCs w:val="24"/>
              </w:rPr>
              <w:t>✔</w:t>
            </w:r>
            <w:r w:rsidRPr="003D17FE">
              <w:rPr>
                <w:rFonts w:ascii="Arial" w:hAnsi="Arial" w:cs="Arial"/>
                <w:sz w:val="24"/>
                <w:szCs w:val="24"/>
              </w:rPr>
              <w:t>Productos de higiene personal: Geles de ducha, jabones líquidos, desodorantes y toallitas húmedas.</w:t>
            </w:r>
          </w:p>
          <w:p w14:paraId="643A1E99" w14:textId="77777777" w:rsidR="003D17FE" w:rsidRDefault="003D17FE" w:rsidP="003D17FE">
            <w:pPr>
              <w:spacing w:line="360" w:lineRule="auto"/>
              <w:jc w:val="both"/>
              <w:rPr>
                <w:rFonts w:ascii="Arial" w:hAnsi="Arial" w:cs="Arial"/>
                <w:sz w:val="24"/>
                <w:szCs w:val="24"/>
              </w:rPr>
            </w:pPr>
            <w:r w:rsidRPr="00264A12">
              <w:rPr>
                <w:rFonts w:ascii="Segoe UI Emoji" w:hAnsi="Segoe UI Emoji" w:cs="Segoe UI Emoji"/>
                <w:sz w:val="24"/>
                <w:szCs w:val="24"/>
              </w:rPr>
              <w:t>✔</w:t>
            </w:r>
            <w:r w:rsidRPr="003D17FE">
              <w:rPr>
                <w:rFonts w:ascii="Arial" w:hAnsi="Arial" w:cs="Arial"/>
                <w:sz w:val="24"/>
                <w:szCs w:val="24"/>
              </w:rPr>
              <w:t xml:space="preserve"> Fórmulas naturales: Compatible con cosmética sin parabenos ni liberadores de formaldehído.</w:t>
            </w:r>
          </w:p>
          <w:p w14:paraId="46B97B2A" w14:textId="169B7091" w:rsidR="003D17FE" w:rsidRPr="00370BF5" w:rsidRDefault="003D17FE" w:rsidP="003D17F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6B462EDF" w:rsidR="0049398B" w:rsidRDefault="0049398B" w:rsidP="009241AE">
            <w:pPr>
              <w:spacing w:line="360" w:lineRule="auto"/>
              <w:jc w:val="both"/>
              <w:rPr>
                <w:rFonts w:ascii="Arial" w:hAnsi="Arial" w:cs="Arial"/>
                <w:sz w:val="24"/>
                <w:szCs w:val="24"/>
              </w:rPr>
            </w:pPr>
          </w:p>
          <w:p w14:paraId="57D42AF5" w14:textId="11DAAF0E" w:rsidR="00FB19E6" w:rsidRDefault="00FB19E6" w:rsidP="00FB19E6">
            <w:pPr>
              <w:spacing w:line="360" w:lineRule="auto"/>
              <w:jc w:val="both"/>
              <w:rPr>
                <w:rFonts w:ascii="Arial" w:hAnsi="Arial" w:cs="Arial"/>
                <w:sz w:val="24"/>
                <w:szCs w:val="24"/>
              </w:rPr>
            </w:pPr>
            <w:r w:rsidRPr="00264A12">
              <w:rPr>
                <w:rFonts w:ascii="Segoe UI Emoji" w:hAnsi="Segoe UI Emoji" w:cs="Segoe UI Emoji"/>
                <w:sz w:val="24"/>
                <w:szCs w:val="24"/>
              </w:rPr>
              <w:t>✔</w:t>
            </w:r>
            <w:r w:rsidRPr="00FB19E6">
              <w:rPr>
                <w:rFonts w:ascii="Arial" w:hAnsi="Arial" w:cs="Arial"/>
                <w:sz w:val="24"/>
                <w:szCs w:val="24"/>
              </w:rPr>
              <w:t>Utilizar equipo de protección personal adecuado, como guantes y gafas de seguridad.</w:t>
            </w:r>
          </w:p>
          <w:p w14:paraId="2ACC4ABD" w14:textId="0180E248" w:rsidR="00FB19E6" w:rsidRPr="00FB19E6" w:rsidRDefault="00FB19E6" w:rsidP="00FB19E6">
            <w:pPr>
              <w:spacing w:line="360" w:lineRule="auto"/>
              <w:jc w:val="both"/>
              <w:rPr>
                <w:rFonts w:ascii="Arial" w:hAnsi="Arial" w:cs="Arial"/>
                <w:sz w:val="24"/>
                <w:szCs w:val="24"/>
              </w:rPr>
            </w:pPr>
            <w:r w:rsidRPr="00264A12">
              <w:rPr>
                <w:rFonts w:ascii="Segoe UI Emoji" w:hAnsi="Segoe UI Emoji" w:cs="Segoe UI Emoji"/>
                <w:sz w:val="24"/>
                <w:szCs w:val="24"/>
              </w:rPr>
              <w:t>✔</w:t>
            </w:r>
            <w:r w:rsidRPr="00FB19E6">
              <w:rPr>
                <w:rFonts w:ascii="Arial" w:hAnsi="Arial" w:cs="Arial"/>
                <w:sz w:val="24"/>
                <w:szCs w:val="24"/>
              </w:rPr>
              <w:t>Evitar el contacto directo con la piel y los ojos.</w:t>
            </w:r>
          </w:p>
          <w:p w14:paraId="7E81038A" w14:textId="63F3D4E6" w:rsidR="00FB19E6" w:rsidRPr="00370BF5" w:rsidRDefault="00FB19E6" w:rsidP="00FB19E6">
            <w:pPr>
              <w:spacing w:line="360" w:lineRule="auto"/>
              <w:jc w:val="both"/>
              <w:rPr>
                <w:rFonts w:ascii="Arial" w:hAnsi="Arial" w:cs="Arial"/>
                <w:sz w:val="24"/>
                <w:szCs w:val="24"/>
              </w:rPr>
            </w:pPr>
            <w:r w:rsidRPr="00264A12">
              <w:rPr>
                <w:rFonts w:ascii="Segoe UI Emoji" w:hAnsi="Segoe UI Emoji" w:cs="Segoe UI Emoji"/>
                <w:sz w:val="24"/>
                <w:szCs w:val="24"/>
              </w:rPr>
              <w:t>✔</w:t>
            </w:r>
            <w:r w:rsidRPr="00FB19E6">
              <w:rPr>
                <w:rFonts w:ascii="Arial" w:hAnsi="Arial" w:cs="Arial"/>
                <w:sz w:val="24"/>
                <w:szCs w:val="24"/>
              </w:rPr>
              <w:t>Trabajar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2A59705" w14:textId="77777777" w:rsidR="00693976" w:rsidRDefault="00693976" w:rsidP="00FB6E80">
            <w:pPr>
              <w:spacing w:line="360" w:lineRule="auto"/>
              <w:jc w:val="both"/>
              <w:rPr>
                <w:rFonts w:ascii="Arial" w:hAnsi="Arial" w:cs="Arial"/>
                <w:sz w:val="24"/>
                <w:szCs w:val="24"/>
              </w:rPr>
            </w:pPr>
          </w:p>
          <w:p w14:paraId="00A6D6B8" w14:textId="7A35BE8A" w:rsidR="00FB19E6" w:rsidRPr="00FB19E6" w:rsidRDefault="00FB19E6" w:rsidP="00FB19E6">
            <w:pPr>
              <w:spacing w:line="360" w:lineRule="auto"/>
              <w:jc w:val="both"/>
              <w:rPr>
                <w:rFonts w:ascii="Arial" w:hAnsi="Arial" w:cs="Arial"/>
                <w:sz w:val="24"/>
                <w:szCs w:val="24"/>
              </w:rPr>
            </w:pPr>
            <w:r w:rsidRPr="00264A12">
              <w:rPr>
                <w:rFonts w:ascii="Segoe UI Emoji" w:hAnsi="Segoe UI Emoji" w:cs="Segoe UI Emoji"/>
                <w:sz w:val="24"/>
                <w:szCs w:val="24"/>
              </w:rPr>
              <w:t>✔</w:t>
            </w:r>
            <w:r w:rsidRPr="00FB19E6">
              <w:rPr>
                <w:rFonts w:ascii="Arial" w:hAnsi="Arial" w:cs="Arial"/>
                <w:sz w:val="24"/>
                <w:szCs w:val="24"/>
              </w:rPr>
              <w:t>Conservar en envases bien cerrados, en un lugar fresco y seco.</w:t>
            </w:r>
          </w:p>
          <w:p w14:paraId="76BFC0EA" w14:textId="74AA5787" w:rsidR="00FB19E6" w:rsidRDefault="00FB19E6" w:rsidP="00FB19E6">
            <w:pPr>
              <w:spacing w:line="360" w:lineRule="auto"/>
              <w:jc w:val="both"/>
              <w:rPr>
                <w:rFonts w:ascii="Arial" w:hAnsi="Arial" w:cs="Arial"/>
                <w:sz w:val="24"/>
                <w:szCs w:val="24"/>
              </w:rPr>
            </w:pPr>
            <w:r w:rsidRPr="00264A12">
              <w:rPr>
                <w:rFonts w:ascii="Segoe UI Emoji" w:hAnsi="Segoe UI Emoji" w:cs="Segoe UI Emoji"/>
                <w:sz w:val="24"/>
                <w:szCs w:val="24"/>
              </w:rPr>
              <w:t>✔</w:t>
            </w:r>
            <w:r w:rsidRPr="00FB19E6">
              <w:rPr>
                <w:rFonts w:ascii="Arial" w:hAnsi="Arial" w:cs="Arial"/>
                <w:sz w:val="24"/>
                <w:szCs w:val="24"/>
              </w:rPr>
              <w:t>Proteger de la luz directa y de fuentes de calor.</w:t>
            </w:r>
          </w:p>
          <w:p w14:paraId="1F2089AD" w14:textId="4D1D43D3" w:rsidR="00FB19E6" w:rsidRPr="00370BF5" w:rsidRDefault="00FB19E6" w:rsidP="00FB19E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1501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1501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397ECC" w:rsidR="00885DA5" w:rsidRPr="00370BF5" w:rsidRDefault="003D17FE" w:rsidP="0041501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720" w:type="dxa"/>
                </w:tcPr>
                <w:p w14:paraId="4ADC82D7" w14:textId="0481EBA3" w:rsidR="00885DA5" w:rsidRPr="00370BF5" w:rsidRDefault="003D17FE" w:rsidP="00415013">
                  <w:pPr>
                    <w:framePr w:hSpace="141" w:wrap="around" w:vAnchor="text" w:hAnchor="margin" w:y="334"/>
                    <w:spacing w:line="360" w:lineRule="auto"/>
                    <w:jc w:val="center"/>
                    <w:rPr>
                      <w:rFonts w:ascii="Arial" w:hAnsi="Arial" w:cs="Arial"/>
                      <w:sz w:val="24"/>
                      <w:szCs w:val="24"/>
                    </w:rPr>
                  </w:pPr>
                  <w:r w:rsidRPr="003D17F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EC20AED" w14:textId="77777777" w:rsidR="003D17FE" w:rsidRPr="00370BF5" w:rsidRDefault="003D17FE" w:rsidP="003D17FE">
            <w:pPr>
              <w:spacing w:after="160" w:line="360" w:lineRule="auto"/>
              <w:jc w:val="both"/>
              <w:rPr>
                <w:rFonts w:ascii="Arial" w:hAnsi="Arial" w:cs="Arial"/>
                <w:sz w:val="24"/>
                <w:szCs w:val="24"/>
              </w:rPr>
            </w:pPr>
            <w:r w:rsidRPr="0023047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B4FFEB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2A3DAE2F" w:rsidR="00FB19E6" w:rsidRPr="00370BF5" w:rsidRDefault="00FB19E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893B" w14:textId="77777777" w:rsidR="00CA7CA2" w:rsidRDefault="00CA7CA2" w:rsidP="00C93E31">
      <w:pPr>
        <w:spacing w:after="0" w:line="240" w:lineRule="auto"/>
      </w:pPr>
      <w:r>
        <w:separator/>
      </w:r>
    </w:p>
  </w:endnote>
  <w:endnote w:type="continuationSeparator" w:id="0">
    <w:p w14:paraId="07900293" w14:textId="77777777" w:rsidR="00CA7CA2" w:rsidRDefault="00CA7CA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DB8C" w14:textId="77777777" w:rsidR="00CA7CA2" w:rsidRDefault="00CA7CA2" w:rsidP="00C93E31">
      <w:pPr>
        <w:spacing w:after="0" w:line="240" w:lineRule="auto"/>
      </w:pPr>
      <w:r>
        <w:separator/>
      </w:r>
    </w:p>
  </w:footnote>
  <w:footnote w:type="continuationSeparator" w:id="0">
    <w:p w14:paraId="0BA316EF" w14:textId="77777777" w:rsidR="00CA7CA2" w:rsidRDefault="00CA7CA2"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1C35"/>
    <w:multiLevelType w:val="hybridMultilevel"/>
    <w:tmpl w:val="63B2060A"/>
    <w:lvl w:ilvl="0" w:tplc="81F63A48">
      <w:start w:val="1000"/>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D2168D6"/>
    <w:multiLevelType w:val="hybridMultilevel"/>
    <w:tmpl w:val="2AD6B42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3584342">
    <w:abstractNumId w:val="0"/>
  </w:num>
  <w:num w:numId="2" w16cid:durableId="145048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17FE"/>
    <w:rsid w:val="0040758E"/>
    <w:rsid w:val="00415013"/>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14F7D"/>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21889"/>
    <w:rsid w:val="00C42767"/>
    <w:rsid w:val="00C746BB"/>
    <w:rsid w:val="00C93E31"/>
    <w:rsid w:val="00CA7CA2"/>
    <w:rsid w:val="00CC594F"/>
    <w:rsid w:val="00CC6FE3"/>
    <w:rsid w:val="00CF1F9E"/>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19E6"/>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Prrafodelista">
    <w:name w:val="List Paragraph"/>
    <w:basedOn w:val="Normal"/>
    <w:uiPriority w:val="34"/>
    <w:qFormat/>
    <w:rsid w:val="00FB1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2025-03-11T19:26:00Z</dcterms:created>
  <dcterms:modified xsi:type="dcterms:W3CDTF">2025-07-26T16:19:00Z</dcterms:modified>
</cp:coreProperties>
</file>