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84B9F" w14:textId="3C95DB5E" w:rsidR="00383491" w:rsidRDefault="006C2F5C" w:rsidP="009241AE">
      <w:pPr>
        <w:spacing w:line="360" w:lineRule="auto"/>
        <w:ind w:left="-567" w:firstLine="567"/>
      </w:pPr>
      <w:r>
        <w:rPr>
          <w:noProof/>
        </w:rPr>
        <mc:AlternateContent>
          <mc:Choice Requires="wps">
            <w:drawing>
              <wp:anchor distT="0" distB="0" distL="114300" distR="114300" simplePos="0" relativeHeight="251661312" behindDoc="0" locked="0" layoutInCell="1" allowOverlap="1" wp14:anchorId="63B05453" wp14:editId="5C0D6A60">
                <wp:simplePos x="0" y="0"/>
                <wp:positionH relativeFrom="margin">
                  <wp:align>right</wp:align>
                </wp:positionH>
                <wp:positionV relativeFrom="paragraph">
                  <wp:posOffset>-561975</wp:posOffset>
                </wp:positionV>
                <wp:extent cx="4500880" cy="361950"/>
                <wp:effectExtent l="0" t="0" r="0" b="0"/>
                <wp:wrapNone/>
                <wp:docPr id="1451888657"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00880" cy="361950"/>
                        </a:xfrm>
                        <a:prstGeom prst="rect">
                          <a:avLst/>
                        </a:prstGeom>
                        <a:solidFill>
                          <a:srgbClr val="002060"/>
                        </a:solidFill>
                        <a:ln w="6350">
                          <a:noFill/>
                        </a:ln>
                      </wps:spPr>
                      <wps:txbx>
                        <w:txbxContent>
                          <w:p w14:paraId="7E9FE823" w14:textId="77777777" w:rsidR="006C2F5C" w:rsidRDefault="006C2F5C" w:rsidP="006C2F5C">
                            <w:pPr>
                              <w:jc w:val="center"/>
                              <w:rPr>
                                <w:rFonts w:ascii="Arial" w:hAnsi="Arial" w:cs="Arial"/>
                                <w:color w:val="FFFFFF" w:themeColor="background1"/>
                                <w:sz w:val="36"/>
                                <w:szCs w:val="36"/>
                                <w:lang w:val="es-MX"/>
                              </w:rPr>
                            </w:pPr>
                            <w:r>
                              <w:rPr>
                                <w:rFonts w:ascii="Arial" w:hAnsi="Arial" w:cs="Arial"/>
                                <w:color w:val="FFFFFF" w:themeColor="background1"/>
                                <w:sz w:val="36"/>
                                <w:szCs w:val="36"/>
                                <w:lang w:val="es-MX"/>
                              </w:rPr>
                              <w:t>CARACTERÍSTICAS DEL PRODUCTO</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B05453" id="_x0000_t202" coordsize="21600,21600" o:spt="202" path="m,l,21600r21600,l21600,xe">
                <v:stroke joinstyle="miter"/>
                <v:path gradientshapeok="t" o:connecttype="rect"/>
              </v:shapetype>
              <v:shape id="Cuadro de texto 3" o:spid="_x0000_s1026" type="#_x0000_t202" style="position:absolute;left:0;text-align:left;margin-left:303.2pt;margin-top:-44.25pt;width:354.4pt;height:28.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" fillcolor="#002060" stroked="f" strokeweight=".5pt">
                <v:textbox>
                  <w:txbxContent>
                    <w:p w14:paraId="7E9FE823" w14:textId="77777777" w:rsidR="006C2F5C" w:rsidRDefault="006C2F5C" w:rsidP="006C2F5C">
                      <w:pPr>
                        <w:jc w:val="center"/>
                        <w:rPr>
                          <w:rFonts w:ascii="Arial" w:hAnsi="Arial" w:cs="Arial"/>
                          <w:color w:val="FFFFFF" w:themeColor="background1"/>
                          <w:sz w:val="36"/>
                          <w:szCs w:val="36"/>
                          <w:lang w:val="es-MX"/>
                        </w:rPr>
                      </w:pPr>
                      <w:r>
                        <w:rPr>
                          <w:rFonts w:ascii="Arial" w:hAnsi="Arial" w:cs="Arial"/>
                          <w:color w:val="FFFFFF" w:themeColor="background1"/>
                          <w:sz w:val="36"/>
                          <w:szCs w:val="36"/>
                          <w:lang w:val="es-MX"/>
                        </w:rPr>
                        <w:t>CARACTERÍSTICAS DEL PRODUCTO</w:t>
                      </w:r>
                    </w:p>
                  </w:txbxContent>
                </v:textbox>
                <w10:wrap anchorx="margin"/>
              </v:shape>
            </w:pict>
          </mc:Fallback>
        </mc:AlternateContent>
      </w:r>
      <w:r w:rsidR="004822A8">
        <w:rPr>
          <w:noProof/>
        </w:rPr>
        <mc:AlternateContent>
          <mc:Choice Requires="wps">
            <w:drawing>
              <wp:anchor distT="0" distB="0" distL="114300" distR="114300" simplePos="0" relativeHeight="251659264" behindDoc="0" locked="0" layoutInCell="1" allowOverlap="1" wp14:anchorId="61C51F5D" wp14:editId="43FABC39">
                <wp:simplePos x="0" y="0"/>
                <wp:positionH relativeFrom="column">
                  <wp:posOffset>-229235</wp:posOffset>
                </wp:positionH>
                <wp:positionV relativeFrom="paragraph">
                  <wp:posOffset>-565785</wp:posOffset>
                </wp:positionV>
                <wp:extent cx="2268220" cy="1132205"/>
                <wp:effectExtent l="0" t="0" r="0" b="0"/>
                <wp:wrapNone/>
                <wp:docPr id="29643608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8220" cy="1132205"/>
                        </a:xfrm>
                        <a:prstGeom prst="rect">
                          <a:avLst/>
                        </a:prstGeom>
                        <a:solidFill>
                          <a:schemeClr val="lt1"/>
                        </a:solidFill>
                        <a:ln w="6350">
                          <a:noFill/>
                        </a:ln>
                      </wps:spPr>
                      <wps:txbx>
                        <w:txbxContent>
                          <w:p w14:paraId="186044E0" w14:textId="482886DC" w:rsidR="00383491" w:rsidRPr="00DE6685" w:rsidRDefault="000153F8" w:rsidP="00383491">
                            <w:pPr>
                              <w:rPr>
                                <w:rFonts w:ascii="Arial" w:hAnsi="Arial" w:cs="Arial"/>
                                <w:b/>
                                <w:bCs/>
                                <w:color w:val="1F3864" w:themeColor="accent1" w:themeShade="80"/>
                                <w:sz w:val="18"/>
                                <w:szCs w:val="18"/>
                              </w:rPr>
                            </w:pPr>
                            <w:r>
                              <w:rPr>
                                <w:rFonts w:ascii="Arial" w:hAnsi="Arial" w:cs="Arial"/>
                                <w:b/>
                                <w:bCs/>
                                <w:color w:val="1F3864" w:themeColor="accent1" w:themeShade="80"/>
                                <w:sz w:val="18"/>
                                <w:szCs w:val="18"/>
                              </w:rPr>
                              <w:t>CÓDIGO: F-FT-242</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61C51F5D" id="Cuadro de texto 2" o:spid="_x0000_s1027" type="#_x0000_t202" style="position:absolute;left:0;text-align:left;margin-left:-18.05pt;margin-top:-44.55pt;width:178.6pt;height:8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" fillcolor="white [3201]" stroked="f" strokeweight=".5pt">
                <v:textbox>
                  <w:txbxContent>
                    <w:p w14:paraId="186044E0" w14:textId="482886DC" w:rsidR="00383491" w:rsidRPr="00DE6685" w:rsidRDefault="000153F8" w:rsidP="00383491">
                      <w:pPr>
                        <w:rPr>
                          <w:rFonts w:ascii="Arial" w:hAnsi="Arial" w:cs="Arial"/>
                          <w:b/>
                          <w:bCs/>
                          <w:color w:val="1F3864" w:themeColor="accent1" w:themeShade="80"/>
                          <w:sz w:val="18"/>
                          <w:szCs w:val="18"/>
                        </w:rPr>
                      </w:pPr>
                      <w:r>
                        <w:rPr>
                          <w:rFonts w:ascii="Arial" w:hAnsi="Arial" w:cs="Arial"/>
                          <w:b/>
                          <w:bCs/>
                          <w:color w:val="1F3864" w:themeColor="accent1" w:themeShade="80"/>
                          <w:sz w:val="18"/>
                          <w:szCs w:val="18"/>
                        </w:rPr>
                        <w:t>CÓDIGO: F-FT-242</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v:textbox>
              </v:shape>
            </w:pict>
          </mc:Fallback>
        </mc:AlternateContent>
      </w:r>
    </w:p>
    <w:p w14:paraId="10EF362A" w14:textId="77777777" w:rsidR="00781B5C" w:rsidRDefault="00781B5C" w:rsidP="009241AE">
      <w:pPr>
        <w:spacing w:line="360" w:lineRule="auto"/>
        <w:jc w:val="center"/>
        <w:rPr>
          <w:rFonts w:ascii="Arial" w:hAnsi="Arial" w:cs="Arial"/>
          <w:b/>
          <w:bCs/>
          <w:color w:val="1F3864" w:themeColor="accent1" w:themeShade="80"/>
          <w:sz w:val="48"/>
          <w:szCs w:val="48"/>
        </w:rPr>
      </w:pPr>
    </w:p>
    <w:p w14:paraId="69453DCD" w14:textId="795E7D5F" w:rsidR="008F552B" w:rsidRDefault="000153F8" w:rsidP="009241AE">
      <w:pPr>
        <w:spacing w:line="360" w:lineRule="auto"/>
        <w:jc w:val="center"/>
        <w:rPr>
          <w:rFonts w:ascii="Arial" w:hAnsi="Arial" w:cs="Arial"/>
          <w:b/>
          <w:bCs/>
          <w:color w:val="1F3864" w:themeColor="accent1" w:themeShade="80"/>
          <w:sz w:val="48"/>
          <w:szCs w:val="48"/>
        </w:rPr>
      </w:pPr>
      <w:bookmarkStart w:id="0" w:name="_Hlk170901815"/>
      <w:r w:rsidRPr="000153F8">
        <w:rPr>
          <w:rFonts w:ascii="Arial" w:hAnsi="Arial" w:cs="Arial"/>
          <w:b/>
          <w:bCs/>
          <w:color w:val="1F3864" w:themeColor="accent1" w:themeShade="80"/>
          <w:sz w:val="48"/>
          <w:szCs w:val="48"/>
        </w:rPr>
        <w:t>BICARBONATO DE SODIO TÉCNICO</w:t>
      </w:r>
    </w:p>
    <w:tbl>
      <w:tblPr>
        <w:tblStyle w:val="Tablaconcuadrcula"/>
        <w:tblpPr w:leftFromText="141" w:rightFromText="141" w:vertAnchor="text" w:horzAnchor="margin" w:tblpY="334"/>
        <w:tblW w:w="0" w:type="auto"/>
        <w:tblLook w:val="04A0" w:firstRow="1" w:lastRow="0" w:firstColumn="1" w:lastColumn="0" w:noHBand="0" w:noVBand="1"/>
      </w:tblPr>
      <w:tblGrid>
        <w:gridCol w:w="11230"/>
      </w:tblGrid>
      <w:tr w:rsidR="00DE6685" w:rsidRPr="009241AE" w14:paraId="69363863"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bookmarkEnd w:id="0"/>
          <w:p w14:paraId="476783C0" w14:textId="77777777" w:rsidR="00DE6685" w:rsidRPr="009241AE" w:rsidRDefault="00DE6685" w:rsidP="009241AE">
            <w:pPr>
              <w:spacing w:line="360" w:lineRule="auto"/>
              <w:jc w:val="both"/>
              <w:rPr>
                <w:rFonts w:ascii="Arial" w:hAnsi="Arial" w:cs="Arial"/>
                <w:b/>
                <w:bCs/>
              </w:rPr>
            </w:pPr>
            <w:r w:rsidRPr="009241AE">
              <w:rPr>
                <w:rFonts w:ascii="Arial" w:hAnsi="Arial" w:cs="Arial"/>
                <w:b/>
                <w:bCs/>
                <w:color w:val="1F3864" w:themeColor="accent1" w:themeShade="80"/>
              </w:rPr>
              <w:t>PRODUCTO QUÍMICO E IDENTIFICACIÓN DE LA EMPRESA</w:t>
            </w:r>
          </w:p>
        </w:tc>
      </w:tr>
      <w:tr w:rsidR="00DE6685" w:rsidRPr="009241AE" w14:paraId="0358CFD2" w14:textId="77777777" w:rsidTr="00561793">
        <w:trPr>
          <w:trHeight w:val="245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01E0D6C" w14:textId="77777777" w:rsidR="00DE6685" w:rsidRPr="00370BF5" w:rsidRDefault="00DE6685" w:rsidP="009241AE">
            <w:pPr>
              <w:spacing w:line="360" w:lineRule="auto"/>
              <w:jc w:val="both"/>
              <w:rPr>
                <w:rFonts w:ascii="Arial" w:hAnsi="Arial" w:cs="Arial"/>
              </w:rPr>
            </w:pPr>
          </w:p>
          <w:p w14:paraId="7BF5D1CE" w14:textId="1F7B5411" w:rsidR="00DE6685" w:rsidRPr="000153F8" w:rsidRDefault="00AC49FB" w:rsidP="009241AE">
            <w:pPr>
              <w:spacing w:line="360" w:lineRule="auto"/>
              <w:jc w:val="both"/>
              <w:rPr>
                <w:rFonts w:ascii="Arial" w:hAnsi="Arial" w:cs="Arial"/>
              </w:rPr>
            </w:pPr>
            <w:r w:rsidRPr="000153F8">
              <w:rPr>
                <w:rFonts w:ascii="Arial" w:hAnsi="Arial" w:cs="Arial"/>
              </w:rPr>
              <w:t>Nombre Q</w:t>
            </w:r>
            <w:r w:rsidR="00DE6685" w:rsidRPr="000153F8">
              <w:rPr>
                <w:rFonts w:ascii="Arial" w:hAnsi="Arial" w:cs="Arial"/>
              </w:rPr>
              <w:t>uímico:</w:t>
            </w:r>
            <w:r w:rsidR="00745BCE" w:rsidRPr="000153F8">
              <w:rPr>
                <w:rFonts w:ascii="Arial" w:hAnsi="Arial" w:cs="Arial"/>
              </w:rPr>
              <w:t xml:space="preserve"> </w:t>
            </w:r>
            <w:r w:rsidR="000153F8" w:rsidRPr="000153F8">
              <w:rPr>
                <w:rFonts w:ascii="Arial" w:hAnsi="Arial" w:cs="Arial"/>
              </w:rPr>
              <w:t>Bicarbonato de Sodio</w:t>
            </w:r>
          </w:p>
          <w:p w14:paraId="207EC96B" w14:textId="5954DABA" w:rsidR="00DE6685" w:rsidRPr="000153F8" w:rsidRDefault="00DE6685" w:rsidP="009241AE">
            <w:pPr>
              <w:spacing w:line="360" w:lineRule="auto"/>
              <w:jc w:val="both"/>
              <w:rPr>
                <w:rFonts w:ascii="Arial" w:hAnsi="Arial" w:cs="Arial"/>
              </w:rPr>
            </w:pPr>
            <w:r w:rsidRPr="000153F8">
              <w:rPr>
                <w:rFonts w:ascii="Arial" w:hAnsi="Arial" w:cs="Arial"/>
              </w:rPr>
              <w:t>Sinónimos:</w:t>
            </w:r>
            <w:r w:rsidR="00A21D43" w:rsidRPr="000153F8">
              <w:rPr>
                <w:rFonts w:ascii="Arial" w:hAnsi="Arial" w:cs="Arial"/>
              </w:rPr>
              <w:t xml:space="preserve"> </w:t>
            </w:r>
            <w:proofErr w:type="spellStart"/>
            <w:r w:rsidR="000153F8" w:rsidRPr="000153F8">
              <w:rPr>
                <w:rFonts w:ascii="Arial" w:hAnsi="Arial" w:cs="Arial"/>
              </w:rPr>
              <w:t>Hidrogenocarbonato</w:t>
            </w:r>
            <w:proofErr w:type="spellEnd"/>
            <w:r w:rsidR="000153F8" w:rsidRPr="000153F8">
              <w:rPr>
                <w:rFonts w:ascii="Arial" w:hAnsi="Arial" w:cs="Arial"/>
              </w:rPr>
              <w:t xml:space="preserve"> de sodio, carbonato ácido de sodio, sal de Vichy</w:t>
            </w:r>
          </w:p>
          <w:p w14:paraId="3F394E59" w14:textId="27580782" w:rsidR="002B7F9D" w:rsidRPr="000153F8" w:rsidRDefault="00DE6685" w:rsidP="00E375E2">
            <w:pPr>
              <w:spacing w:line="360" w:lineRule="auto"/>
              <w:jc w:val="both"/>
              <w:rPr>
                <w:rFonts w:ascii="Arial" w:hAnsi="Arial" w:cs="Arial"/>
              </w:rPr>
            </w:pPr>
            <w:r w:rsidRPr="000153F8">
              <w:rPr>
                <w:rFonts w:ascii="Arial" w:hAnsi="Arial" w:cs="Arial"/>
              </w:rPr>
              <w:t>Formula Química:</w:t>
            </w:r>
            <w:r w:rsidR="00B57A4D" w:rsidRPr="000153F8">
              <w:rPr>
                <w:rFonts w:ascii="Arial" w:hAnsi="Arial" w:cs="Arial"/>
              </w:rPr>
              <w:t xml:space="preserve"> </w:t>
            </w:r>
            <w:proofErr w:type="spellStart"/>
            <w:r w:rsidR="000153F8" w:rsidRPr="000153F8">
              <w:rPr>
                <w:rFonts w:ascii="Arial" w:hAnsi="Arial" w:cs="Arial"/>
              </w:rPr>
              <w:t>NaHCO</w:t>
            </w:r>
            <w:proofErr w:type="spellEnd"/>
            <w:r w:rsidR="000153F8" w:rsidRPr="000153F8">
              <w:rPr>
                <w:rFonts w:ascii="Cambria Math" w:hAnsi="Cambria Math" w:cs="Cambria Math"/>
              </w:rPr>
              <w:t>₃</w:t>
            </w:r>
          </w:p>
          <w:p w14:paraId="79785DB3" w14:textId="2494B56E" w:rsidR="00E375E2" w:rsidRPr="000153F8" w:rsidRDefault="00E375E2" w:rsidP="00E375E2">
            <w:pPr>
              <w:spacing w:line="360" w:lineRule="auto"/>
              <w:jc w:val="both"/>
              <w:rPr>
                <w:rFonts w:ascii="Arial" w:hAnsi="Arial" w:cs="Arial"/>
              </w:rPr>
            </w:pPr>
            <w:r w:rsidRPr="000153F8">
              <w:rPr>
                <w:rFonts w:ascii="Arial" w:hAnsi="Arial" w:cs="Arial"/>
              </w:rPr>
              <w:t>CAS</w:t>
            </w:r>
            <w:r w:rsidR="00FB6E80" w:rsidRPr="000153F8">
              <w:rPr>
                <w:rFonts w:ascii="Arial" w:hAnsi="Arial" w:cs="Arial"/>
              </w:rPr>
              <w:t>:</w:t>
            </w:r>
            <w:r w:rsidR="000153F8" w:rsidRPr="000153F8">
              <w:rPr>
                <w:rFonts w:ascii="Arial" w:hAnsi="Arial" w:cs="Arial"/>
              </w:rPr>
              <w:t xml:space="preserve"> 144-55-8</w:t>
            </w:r>
          </w:p>
          <w:p w14:paraId="0BC1535B" w14:textId="213E0662" w:rsidR="000E135B" w:rsidRPr="000153F8" w:rsidRDefault="00DE6685" w:rsidP="009241AE">
            <w:pPr>
              <w:spacing w:line="360" w:lineRule="auto"/>
              <w:jc w:val="both"/>
              <w:rPr>
                <w:rFonts w:ascii="Arial" w:hAnsi="Arial" w:cs="Arial"/>
              </w:rPr>
            </w:pPr>
            <w:r w:rsidRPr="000153F8">
              <w:rPr>
                <w:rFonts w:ascii="Arial" w:hAnsi="Arial" w:cs="Arial"/>
              </w:rPr>
              <w:t>EINECS:</w:t>
            </w:r>
            <w:r w:rsidR="00A21D43" w:rsidRPr="000153F8">
              <w:rPr>
                <w:rFonts w:ascii="Arial" w:hAnsi="Arial" w:cs="Arial"/>
              </w:rPr>
              <w:t xml:space="preserve"> </w:t>
            </w:r>
            <w:r w:rsidR="000153F8" w:rsidRPr="000153F8">
              <w:rPr>
                <w:rFonts w:ascii="Arial" w:hAnsi="Arial" w:cs="Arial"/>
              </w:rPr>
              <w:t>205-633-8</w:t>
            </w:r>
          </w:p>
          <w:p w14:paraId="30E0FB5F" w14:textId="4682C14A" w:rsidR="00A21D43" w:rsidRPr="000153F8" w:rsidRDefault="000153F8" w:rsidP="009241AE">
            <w:pPr>
              <w:spacing w:line="360" w:lineRule="auto"/>
              <w:jc w:val="both"/>
              <w:rPr>
                <w:rFonts w:ascii="Arial" w:hAnsi="Arial" w:cs="Arial"/>
              </w:rPr>
            </w:pPr>
            <w:r w:rsidRPr="000153F8">
              <w:rPr>
                <w:rFonts w:ascii="Arial" w:hAnsi="Arial" w:cs="Arial"/>
              </w:rPr>
              <w:t>FEMA: 3029</w:t>
            </w:r>
          </w:p>
          <w:p w14:paraId="585CF48C" w14:textId="77777777" w:rsidR="00DE6685" w:rsidRPr="000153F8" w:rsidRDefault="00DE6685" w:rsidP="009241AE">
            <w:pPr>
              <w:spacing w:line="360" w:lineRule="auto"/>
              <w:jc w:val="both"/>
              <w:rPr>
                <w:rFonts w:ascii="Arial" w:hAnsi="Arial" w:cs="Arial"/>
              </w:rPr>
            </w:pPr>
            <w:r w:rsidRPr="000153F8">
              <w:rPr>
                <w:rFonts w:ascii="Arial" w:hAnsi="Arial" w:cs="Arial"/>
              </w:rPr>
              <w:t xml:space="preserve">Identificación de la empresa: QUIMIFOREN S.A.S </w:t>
            </w:r>
          </w:p>
          <w:p w14:paraId="6387908D" w14:textId="7BC3321D" w:rsidR="000153F8" w:rsidRPr="000153F8" w:rsidRDefault="000153F8" w:rsidP="009241AE">
            <w:pPr>
              <w:spacing w:line="360" w:lineRule="auto"/>
              <w:jc w:val="both"/>
              <w:rPr>
                <w:rFonts w:ascii="Arial" w:hAnsi="Arial" w:cs="Arial"/>
              </w:rPr>
            </w:pPr>
            <w:r w:rsidRPr="000153F8">
              <w:rPr>
                <w:rFonts w:ascii="Arial" w:hAnsi="Arial" w:cs="Arial"/>
              </w:rPr>
              <w:t xml:space="preserve">País de origen: </w:t>
            </w:r>
          </w:p>
          <w:p w14:paraId="63670C89" w14:textId="1CE355BD" w:rsidR="00090C55" w:rsidRPr="00370BF5" w:rsidRDefault="00090C55" w:rsidP="009241AE">
            <w:pPr>
              <w:spacing w:line="360" w:lineRule="auto"/>
              <w:jc w:val="both"/>
              <w:rPr>
                <w:rFonts w:ascii="Arial" w:hAnsi="Arial" w:cs="Arial"/>
              </w:rPr>
            </w:pPr>
          </w:p>
        </w:tc>
      </w:tr>
      <w:tr w:rsidR="00DE6685" w:rsidRPr="009241AE" w14:paraId="2AB81BCA" w14:textId="77777777" w:rsidTr="00561793">
        <w:trPr>
          <w:trHeight w:val="33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01295BEC" w14:textId="148240FC" w:rsidR="008B179C" w:rsidRPr="00370BF5" w:rsidRDefault="00DE6685" w:rsidP="009241AE">
            <w:pPr>
              <w:spacing w:line="360" w:lineRule="auto"/>
              <w:jc w:val="both"/>
              <w:rPr>
                <w:rFonts w:ascii="Arial" w:hAnsi="Arial" w:cs="Arial"/>
                <w:b/>
                <w:bCs/>
                <w:color w:val="1F3864" w:themeColor="accent1" w:themeShade="80"/>
              </w:rPr>
            </w:pPr>
            <w:r w:rsidRPr="00370BF5">
              <w:rPr>
                <w:rFonts w:ascii="Arial" w:hAnsi="Arial" w:cs="Arial"/>
                <w:b/>
                <w:bCs/>
                <w:color w:val="1F3864" w:themeColor="accent1" w:themeShade="80"/>
              </w:rPr>
              <w:t>DESCRIPCION DEL PRODUCTO</w:t>
            </w:r>
          </w:p>
        </w:tc>
      </w:tr>
      <w:tr w:rsidR="00DE6685" w:rsidRPr="009241AE" w14:paraId="7C3D5939"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97262E4" w14:textId="03C366F8" w:rsidR="00114558" w:rsidRDefault="00114558" w:rsidP="00114558">
            <w:pPr>
              <w:spacing w:line="360" w:lineRule="auto"/>
              <w:jc w:val="both"/>
              <w:rPr>
                <w:rFonts w:ascii="Arial" w:hAnsi="Arial" w:cs="Arial"/>
              </w:rPr>
            </w:pPr>
          </w:p>
          <w:p w14:paraId="19FBFA9D" w14:textId="1913BC3E" w:rsidR="00B17ECD" w:rsidRPr="00114558" w:rsidRDefault="00B17ECD" w:rsidP="00114558">
            <w:pPr>
              <w:spacing w:line="360" w:lineRule="auto"/>
              <w:jc w:val="both"/>
              <w:rPr>
                <w:rFonts w:ascii="Arial" w:hAnsi="Arial" w:cs="Arial"/>
              </w:rPr>
            </w:pPr>
            <w:r w:rsidRPr="00B17ECD">
              <w:rPr>
                <w:rFonts w:ascii="Arial" w:hAnsi="Arial" w:cs="Arial"/>
              </w:rPr>
              <w:t>El bicarbonato de sodio técnico es un polvo cristalino blanco, inodoro, de sabor ligeramente alcalino, que se disuelve fácilmente en agua. Es una sal compuesta por iones de sodio y bicarbonato, ampliamente utilizada en procesos industriales gracias a su capacidad para regular el pH, neutralizar ácidos y liberar dióxido de carbono al calentarse. Su versatilidad lo hace indispensable en la industria química, tratamiento de aguas, producción de detergentes, materiales cerámicos, extintores y muchas otras aplicaciones técnicas.</w:t>
            </w:r>
          </w:p>
          <w:p w14:paraId="740EF0EB" w14:textId="71DAD039" w:rsidR="00A21D43" w:rsidRPr="00286CEA" w:rsidRDefault="00A21D43" w:rsidP="00FB6E80">
            <w:pPr>
              <w:spacing w:line="360" w:lineRule="auto"/>
              <w:jc w:val="both"/>
              <w:rPr>
                <w:rFonts w:ascii="Arial" w:hAnsi="Arial" w:cs="Arial"/>
              </w:rPr>
            </w:pPr>
          </w:p>
        </w:tc>
      </w:tr>
      <w:tr w:rsidR="00DE6685" w:rsidRPr="009241AE" w14:paraId="5F84A03D"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894CCE0" w14:textId="77777777" w:rsidR="00DE6685" w:rsidRPr="00FD058D" w:rsidRDefault="00DE6685" w:rsidP="009241AE">
            <w:pPr>
              <w:spacing w:line="360" w:lineRule="auto"/>
              <w:jc w:val="both"/>
              <w:rPr>
                <w:rFonts w:ascii="Arial" w:hAnsi="Arial" w:cs="Arial"/>
                <w:color w:val="1F3864" w:themeColor="accent1" w:themeShade="80"/>
              </w:rPr>
            </w:pPr>
            <w:r w:rsidRPr="000764B2">
              <w:rPr>
                <w:rFonts w:ascii="Arial" w:eastAsia="Arial" w:hAnsi="Arial" w:cs="Arial"/>
                <w:b/>
                <w:color w:val="1F3864" w:themeColor="accent1" w:themeShade="80"/>
              </w:rPr>
              <w:t>ESPECIFICACIONES DEL PRODUCTO</w:t>
            </w:r>
          </w:p>
        </w:tc>
      </w:tr>
      <w:tr w:rsidR="00D53570" w:rsidRPr="009241AE" w14:paraId="7D17327B" w14:textId="77777777" w:rsidTr="00561793">
        <w:tblPrEx>
          <w:tblCellMar>
            <w:left w:w="70" w:type="dxa"/>
            <w:right w:w="70" w:type="dxa"/>
          </w:tblCellMar>
          <w:tblLook w:val="0000" w:firstRow="0" w:lastRow="0" w:firstColumn="0" w:lastColumn="0" w:noHBand="0" w:noVBand="0"/>
        </w:tblPrEx>
        <w:trPr>
          <w:trHeight w:val="116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CC88439" w14:textId="224E0AE2" w:rsidR="005929A9" w:rsidRPr="00370BF5" w:rsidRDefault="005929A9" w:rsidP="005929A9">
            <w:pPr>
              <w:spacing w:after="160" w:line="360" w:lineRule="auto"/>
              <w:jc w:val="center"/>
              <w:rPr>
                <w:rFonts w:ascii="Arial" w:hAnsi="Arial" w:cs="Arial"/>
              </w:rPr>
            </w:pPr>
          </w:p>
          <w:tbl>
            <w:tblPr>
              <w:tblStyle w:val="Tablaconcuadrcula"/>
              <w:tblW w:w="0" w:type="auto"/>
              <w:jc w:val="center"/>
              <w:tblLook w:val="04A0" w:firstRow="1" w:lastRow="0" w:firstColumn="1" w:lastColumn="0" w:noHBand="0" w:noVBand="1"/>
            </w:tblPr>
            <w:tblGrid>
              <w:gridCol w:w="3640"/>
              <w:gridCol w:w="3640"/>
            </w:tblGrid>
            <w:tr w:rsidR="00286CEA" w:rsidRPr="00370BF5" w14:paraId="19CCA8FA" w14:textId="77777777" w:rsidTr="000153F8">
              <w:trPr>
                <w:trHeight w:val="17"/>
                <w:jc w:val="center"/>
              </w:trPr>
              <w:tc>
                <w:tcPr>
                  <w:tcW w:w="3640" w:type="dxa"/>
                </w:tcPr>
                <w:p w14:paraId="7EF04818" w14:textId="77777777" w:rsidR="000153F8" w:rsidRDefault="000153F8" w:rsidP="006C2F5C">
                  <w:pPr>
                    <w:framePr w:hSpace="141" w:wrap="around" w:vAnchor="text" w:hAnchor="margin" w:y="334"/>
                    <w:spacing w:line="276" w:lineRule="auto"/>
                    <w:jc w:val="center"/>
                    <w:rPr>
                      <w:rFonts w:ascii="Arial" w:hAnsi="Arial" w:cs="Arial"/>
                      <w:b/>
                      <w:bCs/>
                    </w:rPr>
                  </w:pPr>
                  <w:bookmarkStart w:id="1" w:name="_Hlk170982758"/>
                </w:p>
                <w:p w14:paraId="516E12A2" w14:textId="77777777" w:rsidR="00286CEA" w:rsidRPr="00370BF5" w:rsidRDefault="00286CEA" w:rsidP="006C2F5C">
                  <w:pPr>
                    <w:framePr w:hSpace="141" w:wrap="around" w:vAnchor="text" w:hAnchor="margin" w:y="334"/>
                    <w:spacing w:line="276" w:lineRule="auto"/>
                    <w:jc w:val="center"/>
                    <w:rPr>
                      <w:rFonts w:ascii="Arial" w:hAnsi="Arial" w:cs="Arial"/>
                      <w:b/>
                      <w:bCs/>
                    </w:rPr>
                  </w:pPr>
                  <w:r w:rsidRPr="00370BF5">
                    <w:rPr>
                      <w:rFonts w:ascii="Arial" w:hAnsi="Arial" w:cs="Arial"/>
                      <w:b/>
                      <w:bCs/>
                    </w:rPr>
                    <w:t>REFERENCIA</w:t>
                  </w:r>
                </w:p>
              </w:tc>
              <w:tc>
                <w:tcPr>
                  <w:tcW w:w="3640" w:type="dxa"/>
                </w:tcPr>
                <w:p w14:paraId="3FA6D96F" w14:textId="77777777" w:rsidR="000153F8" w:rsidRDefault="000153F8" w:rsidP="006C2F5C">
                  <w:pPr>
                    <w:framePr w:hSpace="141" w:wrap="around" w:vAnchor="text" w:hAnchor="margin" w:y="334"/>
                    <w:spacing w:line="276" w:lineRule="auto"/>
                    <w:jc w:val="center"/>
                    <w:rPr>
                      <w:rFonts w:ascii="Arial" w:hAnsi="Arial" w:cs="Arial"/>
                      <w:b/>
                      <w:bCs/>
                    </w:rPr>
                  </w:pPr>
                </w:p>
                <w:p w14:paraId="3FA88944" w14:textId="77777777" w:rsidR="00286CEA" w:rsidRDefault="000153F8" w:rsidP="006C2F5C">
                  <w:pPr>
                    <w:framePr w:hSpace="141" w:wrap="around" w:vAnchor="text" w:hAnchor="margin" w:y="334"/>
                    <w:spacing w:line="276" w:lineRule="auto"/>
                    <w:jc w:val="center"/>
                    <w:rPr>
                      <w:rFonts w:ascii="Arial" w:hAnsi="Arial" w:cs="Arial"/>
                      <w:b/>
                      <w:bCs/>
                    </w:rPr>
                  </w:pPr>
                  <w:r w:rsidRPr="000153F8">
                    <w:rPr>
                      <w:rFonts w:ascii="Arial" w:hAnsi="Arial" w:cs="Arial"/>
                      <w:b/>
                      <w:bCs/>
                    </w:rPr>
                    <w:t>BICARBONATO DE SODIO TÉCNICO</w:t>
                  </w:r>
                </w:p>
                <w:p w14:paraId="06CDA201" w14:textId="0FB8CD4C" w:rsidR="000153F8" w:rsidRPr="001519DA" w:rsidRDefault="000153F8" w:rsidP="006C2F5C">
                  <w:pPr>
                    <w:framePr w:hSpace="141" w:wrap="around" w:vAnchor="text" w:hAnchor="margin" w:y="334"/>
                    <w:spacing w:line="276" w:lineRule="auto"/>
                    <w:jc w:val="center"/>
                    <w:rPr>
                      <w:rFonts w:ascii="Arial" w:hAnsi="Arial" w:cs="Arial"/>
                      <w:b/>
                      <w:bCs/>
                    </w:rPr>
                  </w:pPr>
                </w:p>
              </w:tc>
            </w:tr>
            <w:tr w:rsidR="00286CEA" w:rsidRPr="00370BF5" w14:paraId="33A84966" w14:textId="77777777" w:rsidTr="000153F8">
              <w:trPr>
                <w:trHeight w:val="17"/>
                <w:jc w:val="center"/>
              </w:trPr>
              <w:tc>
                <w:tcPr>
                  <w:tcW w:w="3640" w:type="dxa"/>
                </w:tcPr>
                <w:p w14:paraId="5B7B4387" w14:textId="77777777" w:rsidR="00286CEA" w:rsidRPr="000153F8" w:rsidRDefault="00286CEA" w:rsidP="006C2F5C">
                  <w:pPr>
                    <w:framePr w:hSpace="141" w:wrap="around" w:vAnchor="text" w:hAnchor="margin" w:y="334"/>
                    <w:spacing w:line="360" w:lineRule="auto"/>
                    <w:jc w:val="center"/>
                    <w:rPr>
                      <w:rFonts w:ascii="Arial" w:hAnsi="Arial" w:cs="Arial"/>
                    </w:rPr>
                  </w:pPr>
                  <w:r w:rsidRPr="000153F8">
                    <w:rPr>
                      <w:rFonts w:ascii="Arial" w:hAnsi="Arial" w:cs="Arial"/>
                    </w:rPr>
                    <w:lastRenderedPageBreak/>
                    <w:t>Aspecto</w:t>
                  </w:r>
                </w:p>
              </w:tc>
              <w:tc>
                <w:tcPr>
                  <w:tcW w:w="3640" w:type="dxa"/>
                </w:tcPr>
                <w:p w14:paraId="22DA818A" w14:textId="3F331415" w:rsidR="00286CEA" w:rsidRPr="000153F8" w:rsidRDefault="000153F8" w:rsidP="006C2F5C">
                  <w:pPr>
                    <w:framePr w:hSpace="141" w:wrap="around" w:vAnchor="text" w:hAnchor="margin" w:y="334"/>
                    <w:spacing w:line="360" w:lineRule="auto"/>
                    <w:jc w:val="center"/>
                    <w:rPr>
                      <w:rFonts w:ascii="Arial" w:hAnsi="Arial" w:cs="Arial"/>
                    </w:rPr>
                  </w:pPr>
                  <w:r w:rsidRPr="000153F8">
                    <w:rPr>
                      <w:rFonts w:ascii="Arial" w:hAnsi="Arial" w:cs="Arial"/>
                    </w:rPr>
                    <w:t xml:space="preserve">Polvo cristalino </w:t>
                  </w:r>
                </w:p>
              </w:tc>
            </w:tr>
            <w:tr w:rsidR="00286CEA" w:rsidRPr="00370BF5" w14:paraId="0EE171D9" w14:textId="77777777" w:rsidTr="000153F8">
              <w:trPr>
                <w:trHeight w:val="17"/>
                <w:jc w:val="center"/>
              </w:trPr>
              <w:tc>
                <w:tcPr>
                  <w:tcW w:w="3640" w:type="dxa"/>
                </w:tcPr>
                <w:p w14:paraId="5A14A5B8" w14:textId="77777777" w:rsidR="00286CEA" w:rsidRPr="000153F8" w:rsidRDefault="00286CEA" w:rsidP="006C2F5C">
                  <w:pPr>
                    <w:framePr w:hSpace="141" w:wrap="around" w:vAnchor="text" w:hAnchor="margin" w:y="334"/>
                    <w:spacing w:line="360" w:lineRule="auto"/>
                    <w:jc w:val="center"/>
                    <w:rPr>
                      <w:rFonts w:ascii="Arial" w:hAnsi="Arial" w:cs="Arial"/>
                    </w:rPr>
                  </w:pPr>
                  <w:r w:rsidRPr="000153F8">
                    <w:rPr>
                      <w:rFonts w:ascii="Arial" w:hAnsi="Arial" w:cs="Arial"/>
                    </w:rPr>
                    <w:t>Color</w:t>
                  </w:r>
                </w:p>
              </w:tc>
              <w:tc>
                <w:tcPr>
                  <w:tcW w:w="3640" w:type="dxa"/>
                </w:tcPr>
                <w:p w14:paraId="6526719D" w14:textId="75BCAE74" w:rsidR="00286CEA" w:rsidRPr="000153F8" w:rsidRDefault="000153F8" w:rsidP="006C2F5C">
                  <w:pPr>
                    <w:framePr w:hSpace="141" w:wrap="around" w:vAnchor="text" w:hAnchor="margin" w:y="334"/>
                    <w:spacing w:line="360" w:lineRule="auto"/>
                    <w:jc w:val="center"/>
                    <w:rPr>
                      <w:rFonts w:ascii="Arial" w:hAnsi="Arial" w:cs="Arial"/>
                    </w:rPr>
                  </w:pPr>
                  <w:r w:rsidRPr="000153F8">
                    <w:rPr>
                      <w:rFonts w:ascii="Arial" w:hAnsi="Arial" w:cs="Arial"/>
                    </w:rPr>
                    <w:t>Blanco</w:t>
                  </w:r>
                </w:p>
              </w:tc>
            </w:tr>
            <w:tr w:rsidR="00286CEA" w:rsidRPr="00370BF5" w14:paraId="7CD7FBDE" w14:textId="77777777" w:rsidTr="000153F8">
              <w:trPr>
                <w:trHeight w:val="17"/>
                <w:jc w:val="center"/>
              </w:trPr>
              <w:tc>
                <w:tcPr>
                  <w:tcW w:w="3640" w:type="dxa"/>
                </w:tcPr>
                <w:p w14:paraId="79D95530" w14:textId="77777777" w:rsidR="00286CEA" w:rsidRPr="000153F8" w:rsidRDefault="00286CEA" w:rsidP="006C2F5C">
                  <w:pPr>
                    <w:framePr w:hSpace="141" w:wrap="around" w:vAnchor="text" w:hAnchor="margin" w:y="334"/>
                    <w:spacing w:line="360" w:lineRule="auto"/>
                    <w:jc w:val="center"/>
                    <w:rPr>
                      <w:rFonts w:ascii="Arial" w:hAnsi="Arial" w:cs="Arial"/>
                    </w:rPr>
                  </w:pPr>
                  <w:r w:rsidRPr="000153F8">
                    <w:rPr>
                      <w:rFonts w:ascii="Arial" w:hAnsi="Arial" w:cs="Arial"/>
                    </w:rPr>
                    <w:t>Pureza</w:t>
                  </w:r>
                </w:p>
              </w:tc>
              <w:tc>
                <w:tcPr>
                  <w:tcW w:w="3640" w:type="dxa"/>
                </w:tcPr>
                <w:p w14:paraId="21A61DF5" w14:textId="6D33D51B" w:rsidR="00286CEA" w:rsidRPr="000153F8" w:rsidRDefault="000153F8" w:rsidP="006C2F5C">
                  <w:pPr>
                    <w:framePr w:hSpace="141" w:wrap="around" w:vAnchor="text" w:hAnchor="margin" w:y="334"/>
                    <w:spacing w:line="360" w:lineRule="auto"/>
                    <w:jc w:val="center"/>
                    <w:rPr>
                      <w:rFonts w:ascii="Arial" w:hAnsi="Arial" w:cs="Arial"/>
                    </w:rPr>
                  </w:pPr>
                  <w:r w:rsidRPr="000153F8">
                    <w:rPr>
                      <w:rFonts w:ascii="Arial" w:hAnsi="Arial" w:cs="Arial"/>
                    </w:rPr>
                    <w:t>≥ 99.0 % (grado técnico)</w:t>
                  </w:r>
                </w:p>
              </w:tc>
            </w:tr>
            <w:tr w:rsidR="00286CEA" w:rsidRPr="00370BF5" w14:paraId="6066EB74" w14:textId="77777777" w:rsidTr="000153F8">
              <w:trPr>
                <w:trHeight w:val="17"/>
                <w:jc w:val="center"/>
              </w:trPr>
              <w:tc>
                <w:tcPr>
                  <w:tcW w:w="3640" w:type="dxa"/>
                </w:tcPr>
                <w:p w14:paraId="04E678E0" w14:textId="77777777" w:rsidR="00286CEA" w:rsidRPr="000153F8" w:rsidRDefault="00286CEA" w:rsidP="006C2F5C">
                  <w:pPr>
                    <w:framePr w:hSpace="141" w:wrap="around" w:vAnchor="text" w:hAnchor="margin" w:y="334"/>
                    <w:spacing w:line="360" w:lineRule="auto"/>
                    <w:jc w:val="center"/>
                    <w:rPr>
                      <w:rFonts w:ascii="Arial" w:hAnsi="Arial" w:cs="Arial"/>
                    </w:rPr>
                  </w:pPr>
                  <w:r w:rsidRPr="000153F8">
                    <w:rPr>
                      <w:rFonts w:ascii="Arial" w:hAnsi="Arial" w:cs="Arial"/>
                    </w:rPr>
                    <w:t>Solubilidad</w:t>
                  </w:r>
                </w:p>
              </w:tc>
              <w:tc>
                <w:tcPr>
                  <w:tcW w:w="3640" w:type="dxa"/>
                </w:tcPr>
                <w:p w14:paraId="18B7DB5B" w14:textId="793E81BC" w:rsidR="00286CEA" w:rsidRPr="000153F8" w:rsidRDefault="000153F8" w:rsidP="006C2F5C">
                  <w:pPr>
                    <w:framePr w:hSpace="141" w:wrap="around" w:vAnchor="text" w:hAnchor="margin" w:y="334"/>
                    <w:spacing w:line="360" w:lineRule="auto"/>
                    <w:jc w:val="center"/>
                    <w:rPr>
                      <w:rFonts w:ascii="Arial" w:hAnsi="Arial" w:cs="Arial"/>
                    </w:rPr>
                  </w:pPr>
                  <w:r w:rsidRPr="000153F8">
                    <w:rPr>
                      <w:rFonts w:ascii="Arial" w:hAnsi="Arial" w:cs="Arial"/>
                    </w:rPr>
                    <w:t>Soluble en agua (96 g/L a 20 °C); insoluble en alcohol</w:t>
                  </w:r>
                </w:p>
              </w:tc>
            </w:tr>
            <w:tr w:rsidR="00286CEA" w:rsidRPr="00370BF5" w14:paraId="3BFA7F4C" w14:textId="77777777" w:rsidTr="000153F8">
              <w:trPr>
                <w:trHeight w:val="17"/>
                <w:jc w:val="center"/>
              </w:trPr>
              <w:tc>
                <w:tcPr>
                  <w:tcW w:w="3640" w:type="dxa"/>
                </w:tcPr>
                <w:p w14:paraId="6763A039" w14:textId="77777777" w:rsidR="00286CEA" w:rsidRPr="000153F8" w:rsidRDefault="00286CEA" w:rsidP="006C2F5C">
                  <w:pPr>
                    <w:framePr w:hSpace="141" w:wrap="around" w:vAnchor="text" w:hAnchor="margin" w:y="334"/>
                    <w:spacing w:line="360" w:lineRule="auto"/>
                    <w:jc w:val="center"/>
                    <w:rPr>
                      <w:rFonts w:ascii="Arial" w:hAnsi="Arial" w:cs="Arial"/>
                    </w:rPr>
                  </w:pPr>
                  <w:r w:rsidRPr="000153F8">
                    <w:rPr>
                      <w:rFonts w:ascii="Arial" w:hAnsi="Arial" w:cs="Arial"/>
                    </w:rPr>
                    <w:t>pH</w:t>
                  </w:r>
                </w:p>
              </w:tc>
              <w:tc>
                <w:tcPr>
                  <w:tcW w:w="3640" w:type="dxa"/>
                </w:tcPr>
                <w:p w14:paraId="740697CD" w14:textId="2E5C430B" w:rsidR="00286CEA" w:rsidRPr="000153F8" w:rsidRDefault="000153F8" w:rsidP="006C2F5C">
                  <w:pPr>
                    <w:framePr w:hSpace="141" w:wrap="around" w:vAnchor="text" w:hAnchor="margin" w:y="334"/>
                    <w:spacing w:line="360" w:lineRule="auto"/>
                    <w:jc w:val="center"/>
                    <w:rPr>
                      <w:rFonts w:ascii="Arial" w:hAnsi="Arial" w:cs="Arial"/>
                    </w:rPr>
                  </w:pPr>
                  <w:r w:rsidRPr="000153F8">
                    <w:rPr>
                      <w:rFonts w:ascii="Arial" w:hAnsi="Arial" w:cs="Arial"/>
                    </w:rPr>
                    <w:t>8.6 máx.</w:t>
                  </w:r>
                </w:p>
              </w:tc>
            </w:tr>
            <w:tr w:rsidR="00286CEA" w:rsidRPr="00370BF5" w14:paraId="063978B9" w14:textId="77777777" w:rsidTr="000153F8">
              <w:trPr>
                <w:trHeight w:val="17"/>
                <w:jc w:val="center"/>
              </w:trPr>
              <w:tc>
                <w:tcPr>
                  <w:tcW w:w="3640" w:type="dxa"/>
                </w:tcPr>
                <w:p w14:paraId="13F248C6" w14:textId="54EF26ED" w:rsidR="00286CEA" w:rsidRPr="000153F8" w:rsidRDefault="00286CEA" w:rsidP="006C2F5C">
                  <w:pPr>
                    <w:framePr w:hSpace="141" w:wrap="around" w:vAnchor="text" w:hAnchor="margin" w:y="334"/>
                    <w:spacing w:line="360" w:lineRule="auto"/>
                    <w:jc w:val="center"/>
                    <w:rPr>
                      <w:rFonts w:ascii="Arial" w:hAnsi="Arial" w:cs="Arial"/>
                    </w:rPr>
                  </w:pPr>
                  <w:r w:rsidRPr="000153F8">
                    <w:rPr>
                      <w:rFonts w:ascii="Arial" w:hAnsi="Arial" w:cs="Arial"/>
                    </w:rPr>
                    <w:t>Pe</w:t>
                  </w:r>
                  <w:r w:rsidR="00FD058D" w:rsidRPr="000153F8">
                    <w:rPr>
                      <w:rFonts w:ascii="Arial" w:hAnsi="Arial" w:cs="Arial"/>
                    </w:rPr>
                    <w:t xml:space="preserve">so molecular </w:t>
                  </w:r>
                </w:p>
              </w:tc>
              <w:tc>
                <w:tcPr>
                  <w:tcW w:w="3640" w:type="dxa"/>
                </w:tcPr>
                <w:p w14:paraId="50DE9651" w14:textId="5AE821B0" w:rsidR="00286CEA" w:rsidRPr="000153F8" w:rsidRDefault="000153F8" w:rsidP="006C2F5C">
                  <w:pPr>
                    <w:framePr w:hSpace="141" w:wrap="around" w:vAnchor="text" w:hAnchor="margin" w:y="334"/>
                    <w:spacing w:line="360" w:lineRule="auto"/>
                    <w:jc w:val="center"/>
                    <w:rPr>
                      <w:rFonts w:ascii="Arial" w:hAnsi="Arial" w:cs="Arial"/>
                    </w:rPr>
                  </w:pPr>
                  <w:r w:rsidRPr="000153F8">
                    <w:rPr>
                      <w:rFonts w:ascii="Arial" w:hAnsi="Arial" w:cs="Arial"/>
                    </w:rPr>
                    <w:t>84.01 g/mol</w:t>
                  </w:r>
                </w:p>
              </w:tc>
            </w:tr>
            <w:tr w:rsidR="00286CEA" w:rsidRPr="00370BF5" w14:paraId="5EFDB2AB" w14:textId="77777777" w:rsidTr="000153F8">
              <w:trPr>
                <w:trHeight w:val="17"/>
                <w:jc w:val="center"/>
              </w:trPr>
              <w:tc>
                <w:tcPr>
                  <w:tcW w:w="3640" w:type="dxa"/>
                </w:tcPr>
                <w:p w14:paraId="65D8F5C5" w14:textId="7FACBB60" w:rsidR="00286CEA" w:rsidRPr="000153F8" w:rsidRDefault="00FD058D" w:rsidP="006C2F5C">
                  <w:pPr>
                    <w:framePr w:hSpace="141" w:wrap="around" w:vAnchor="text" w:hAnchor="margin" w:y="334"/>
                    <w:spacing w:line="360" w:lineRule="auto"/>
                    <w:jc w:val="center"/>
                    <w:rPr>
                      <w:rFonts w:ascii="Arial" w:hAnsi="Arial" w:cs="Arial"/>
                    </w:rPr>
                  </w:pPr>
                  <w:r w:rsidRPr="000153F8">
                    <w:rPr>
                      <w:rFonts w:ascii="Arial" w:hAnsi="Arial" w:cs="Arial"/>
                      <w:color w:val="181818"/>
                    </w:rPr>
                    <w:t>Punto de fusión</w:t>
                  </w:r>
                </w:p>
                <w:p w14:paraId="4F5978FB" w14:textId="77777777" w:rsidR="00286CEA" w:rsidRPr="000153F8" w:rsidRDefault="00286CEA" w:rsidP="006C2F5C">
                  <w:pPr>
                    <w:framePr w:hSpace="141" w:wrap="around" w:vAnchor="text" w:hAnchor="margin" w:y="334"/>
                    <w:spacing w:line="360" w:lineRule="auto"/>
                    <w:jc w:val="center"/>
                    <w:rPr>
                      <w:rFonts w:ascii="Arial" w:hAnsi="Arial" w:cs="Arial"/>
                    </w:rPr>
                  </w:pPr>
                </w:p>
              </w:tc>
              <w:tc>
                <w:tcPr>
                  <w:tcW w:w="3640" w:type="dxa"/>
                </w:tcPr>
                <w:p w14:paraId="36831D09" w14:textId="186347C5" w:rsidR="00286CEA" w:rsidRPr="000153F8" w:rsidRDefault="000153F8" w:rsidP="006C2F5C">
                  <w:pPr>
                    <w:framePr w:hSpace="141" w:wrap="around" w:vAnchor="text" w:hAnchor="margin" w:y="334"/>
                    <w:tabs>
                      <w:tab w:val="left" w:pos="846"/>
                    </w:tabs>
                    <w:spacing w:line="360" w:lineRule="auto"/>
                    <w:jc w:val="center"/>
                    <w:rPr>
                      <w:rFonts w:ascii="Arial" w:hAnsi="Arial" w:cs="Arial"/>
                    </w:rPr>
                  </w:pPr>
                  <w:r w:rsidRPr="000153F8">
                    <w:rPr>
                      <w:rFonts w:ascii="Arial" w:hAnsi="Arial" w:cs="Arial"/>
                    </w:rPr>
                    <w:t>Se descompone por encima de 50 °C (libera CO</w:t>
                  </w:r>
                  <w:r w:rsidRPr="000153F8">
                    <w:rPr>
                      <w:rFonts w:ascii="Cambria Math" w:hAnsi="Cambria Math" w:cs="Cambria Math"/>
                    </w:rPr>
                    <w:t>₂</w:t>
                  </w:r>
                  <w:r w:rsidRPr="000153F8">
                    <w:rPr>
                      <w:rFonts w:ascii="Arial" w:hAnsi="Arial" w:cs="Arial"/>
                    </w:rPr>
                    <w:t xml:space="preserve"> y H</w:t>
                  </w:r>
                  <w:r w:rsidRPr="000153F8">
                    <w:rPr>
                      <w:rFonts w:ascii="Cambria Math" w:hAnsi="Cambria Math" w:cs="Cambria Math"/>
                    </w:rPr>
                    <w:t>₂</w:t>
                  </w:r>
                  <w:r w:rsidRPr="000153F8">
                    <w:rPr>
                      <w:rFonts w:ascii="Arial" w:hAnsi="Arial" w:cs="Arial"/>
                    </w:rPr>
                    <w:t>O)</w:t>
                  </w:r>
                </w:p>
              </w:tc>
            </w:tr>
            <w:bookmarkEnd w:id="1"/>
          </w:tbl>
          <w:p w14:paraId="33C4FF8C" w14:textId="77777777" w:rsidR="00FD058D" w:rsidRDefault="00FD058D" w:rsidP="009241AE">
            <w:pPr>
              <w:spacing w:after="160" w:line="360" w:lineRule="auto"/>
              <w:jc w:val="both"/>
              <w:rPr>
                <w:rFonts w:ascii="Arial" w:hAnsi="Arial" w:cs="Arial"/>
                <w:b/>
                <w:bCs/>
                <w:color w:val="1F3864" w:themeColor="accent1" w:themeShade="80"/>
              </w:rPr>
            </w:pPr>
          </w:p>
          <w:p w14:paraId="2B9E906B" w14:textId="6C0C54C9" w:rsidR="000153F8" w:rsidRPr="00370BF5" w:rsidRDefault="000153F8" w:rsidP="009241AE">
            <w:pPr>
              <w:spacing w:after="160" w:line="360" w:lineRule="auto"/>
              <w:jc w:val="both"/>
              <w:rPr>
                <w:rFonts w:ascii="Arial" w:hAnsi="Arial" w:cs="Arial"/>
                <w:b/>
                <w:bCs/>
                <w:color w:val="1F3864" w:themeColor="accent1" w:themeShade="80"/>
              </w:rPr>
            </w:pPr>
          </w:p>
        </w:tc>
      </w:tr>
      <w:tr w:rsidR="00D53570" w:rsidRPr="009241AE" w14:paraId="31D2B2F0" w14:textId="77777777" w:rsidTr="00561793">
        <w:tblPrEx>
          <w:tblCellMar>
            <w:left w:w="70" w:type="dxa"/>
            <w:right w:w="70" w:type="dxa"/>
          </w:tblCellMar>
          <w:tblLook w:val="0000" w:firstRow="0" w:lastRow="0" w:firstColumn="0" w:lastColumn="0" w:noHBand="0" w:noVBand="0"/>
        </w:tblPrEx>
        <w:trPr>
          <w:trHeight w:val="3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315F587E" w14:textId="0740A5B5" w:rsidR="00D53570" w:rsidRPr="00114558" w:rsidRDefault="003B0F29" w:rsidP="009241AE">
            <w:pPr>
              <w:spacing w:line="360" w:lineRule="auto"/>
              <w:jc w:val="both"/>
              <w:rPr>
                <w:rFonts w:ascii="Arial" w:hAnsi="Arial" w:cs="Arial"/>
                <w:highlight w:val="yellow"/>
              </w:rPr>
            </w:pPr>
            <w:r w:rsidRPr="00186334">
              <w:rPr>
                <w:rFonts w:ascii="Arial" w:eastAsia="Arial" w:hAnsi="Arial" w:cs="Arial"/>
                <w:b/>
                <w:color w:val="1F3864" w:themeColor="accent1" w:themeShade="80"/>
              </w:rPr>
              <w:lastRenderedPageBreak/>
              <w:t>PROPIEDADES FÍSICO-QUÍMICAS</w:t>
            </w:r>
          </w:p>
        </w:tc>
      </w:tr>
      <w:tr w:rsidR="00D53570" w:rsidRPr="009241AE" w14:paraId="345593D8" w14:textId="77777777" w:rsidTr="00561793">
        <w:tblPrEx>
          <w:tblCellMar>
            <w:left w:w="70" w:type="dxa"/>
            <w:right w:w="70" w:type="dxa"/>
          </w:tblCellMar>
          <w:tblLook w:val="0000" w:firstRow="0" w:lastRow="0" w:firstColumn="0" w:lastColumn="0" w:noHBand="0" w:noVBand="0"/>
        </w:tblPrEx>
        <w:trPr>
          <w:trHeight w:val="10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4D70442" w14:textId="77777777" w:rsidR="00D53570" w:rsidRPr="00370BF5" w:rsidRDefault="00D53570" w:rsidP="002B482E">
            <w:pPr>
              <w:spacing w:line="360" w:lineRule="auto"/>
              <w:jc w:val="center"/>
              <w:rPr>
                <w:rFonts w:ascii="Arial" w:hAnsi="Arial" w:cs="Arial"/>
              </w:rPr>
            </w:pPr>
          </w:p>
          <w:tbl>
            <w:tblPr>
              <w:tblStyle w:val="Tablaconcuadrcula"/>
              <w:tblW w:w="0" w:type="auto"/>
              <w:jc w:val="center"/>
              <w:tblLook w:val="04A0" w:firstRow="1" w:lastRow="0" w:firstColumn="1" w:lastColumn="0" w:noHBand="0" w:noVBand="1"/>
            </w:tblPr>
            <w:tblGrid>
              <w:gridCol w:w="3413"/>
              <w:gridCol w:w="3413"/>
            </w:tblGrid>
            <w:tr w:rsidR="002B482E" w:rsidRPr="00370BF5" w14:paraId="79AC08D9" w14:textId="77777777" w:rsidTr="000153F8">
              <w:trPr>
                <w:trHeight w:val="267"/>
                <w:jc w:val="center"/>
              </w:trPr>
              <w:tc>
                <w:tcPr>
                  <w:tcW w:w="3413" w:type="dxa"/>
                </w:tcPr>
                <w:p w14:paraId="30A190EA" w14:textId="77777777" w:rsidR="000153F8" w:rsidRDefault="000153F8" w:rsidP="006C2F5C">
                  <w:pPr>
                    <w:framePr w:hSpace="141" w:wrap="around" w:vAnchor="text" w:hAnchor="margin" w:y="334"/>
                    <w:jc w:val="center"/>
                    <w:rPr>
                      <w:rFonts w:ascii="Arial" w:hAnsi="Arial" w:cs="Arial"/>
                      <w:b/>
                      <w:bCs/>
                    </w:rPr>
                  </w:pPr>
                  <w:bookmarkStart w:id="2" w:name="_Hlk170982771"/>
                </w:p>
                <w:p w14:paraId="23CEE0D0" w14:textId="5E5ADF2A" w:rsidR="002B482E" w:rsidRPr="00370BF5" w:rsidRDefault="00FC4C5C" w:rsidP="006C2F5C">
                  <w:pPr>
                    <w:framePr w:hSpace="141" w:wrap="around" w:vAnchor="text" w:hAnchor="margin" w:y="334"/>
                    <w:jc w:val="center"/>
                    <w:rPr>
                      <w:rFonts w:ascii="Arial" w:hAnsi="Arial" w:cs="Arial"/>
                      <w:b/>
                      <w:bCs/>
                    </w:rPr>
                  </w:pPr>
                  <w:r w:rsidRPr="00370BF5">
                    <w:rPr>
                      <w:rFonts w:ascii="Arial" w:hAnsi="Arial" w:cs="Arial"/>
                      <w:b/>
                      <w:bCs/>
                    </w:rPr>
                    <w:t>REFERENCIA</w:t>
                  </w:r>
                </w:p>
              </w:tc>
              <w:tc>
                <w:tcPr>
                  <w:tcW w:w="3413" w:type="dxa"/>
                </w:tcPr>
                <w:p w14:paraId="475C07BC" w14:textId="77777777" w:rsidR="000153F8" w:rsidRDefault="000153F8" w:rsidP="006C2F5C">
                  <w:pPr>
                    <w:framePr w:hSpace="141" w:wrap="around" w:vAnchor="text" w:hAnchor="margin" w:y="334"/>
                    <w:jc w:val="center"/>
                    <w:rPr>
                      <w:rFonts w:ascii="Arial" w:hAnsi="Arial" w:cs="Arial"/>
                      <w:b/>
                      <w:bCs/>
                    </w:rPr>
                  </w:pPr>
                </w:p>
                <w:p w14:paraId="59CDA69B" w14:textId="77777777" w:rsidR="002B482E" w:rsidRDefault="000153F8" w:rsidP="006C2F5C">
                  <w:pPr>
                    <w:framePr w:hSpace="141" w:wrap="around" w:vAnchor="text" w:hAnchor="margin" w:y="334"/>
                    <w:jc w:val="center"/>
                    <w:rPr>
                      <w:rFonts w:ascii="Arial" w:hAnsi="Arial" w:cs="Arial"/>
                      <w:b/>
                      <w:bCs/>
                    </w:rPr>
                  </w:pPr>
                  <w:r w:rsidRPr="000153F8">
                    <w:rPr>
                      <w:rFonts w:ascii="Arial" w:hAnsi="Arial" w:cs="Arial"/>
                      <w:b/>
                      <w:bCs/>
                    </w:rPr>
                    <w:t>BICARBONATO DE SODIO TÉCNICO</w:t>
                  </w:r>
                </w:p>
                <w:p w14:paraId="52935837" w14:textId="6DF81F4F" w:rsidR="000153F8" w:rsidRPr="001519DA" w:rsidRDefault="000153F8" w:rsidP="006C2F5C">
                  <w:pPr>
                    <w:framePr w:hSpace="141" w:wrap="around" w:vAnchor="text" w:hAnchor="margin" w:y="334"/>
                    <w:jc w:val="center"/>
                    <w:rPr>
                      <w:rFonts w:ascii="Arial" w:hAnsi="Arial" w:cs="Arial"/>
                      <w:b/>
                      <w:bCs/>
                    </w:rPr>
                  </w:pPr>
                </w:p>
              </w:tc>
            </w:tr>
            <w:tr w:rsidR="002B482E" w:rsidRPr="00370BF5" w14:paraId="4942E3B8" w14:textId="77777777" w:rsidTr="000153F8">
              <w:trPr>
                <w:trHeight w:val="555"/>
                <w:jc w:val="center"/>
              </w:trPr>
              <w:tc>
                <w:tcPr>
                  <w:tcW w:w="3413" w:type="dxa"/>
                </w:tcPr>
                <w:p w14:paraId="2CB63682" w14:textId="77777777" w:rsidR="000153F8" w:rsidRPr="000153F8" w:rsidRDefault="000153F8" w:rsidP="006C2F5C">
                  <w:pPr>
                    <w:framePr w:hSpace="141" w:wrap="around" w:vAnchor="text" w:hAnchor="margin" w:y="334"/>
                    <w:spacing w:line="360" w:lineRule="auto"/>
                    <w:jc w:val="center"/>
                    <w:rPr>
                      <w:rFonts w:ascii="Arial" w:hAnsi="Arial" w:cs="Arial"/>
                    </w:rPr>
                  </w:pPr>
                  <w:r w:rsidRPr="000153F8">
                    <w:rPr>
                      <w:rFonts w:ascii="Arial" w:hAnsi="Arial" w:cs="Arial"/>
                    </w:rPr>
                    <w:t>Alcalinidad total</w:t>
                  </w:r>
                </w:p>
                <w:p w14:paraId="57DC68FD" w14:textId="6555D5B1" w:rsidR="002B482E" w:rsidRPr="00370BF5" w:rsidRDefault="000153F8" w:rsidP="006C2F5C">
                  <w:pPr>
                    <w:framePr w:hSpace="141" w:wrap="around" w:vAnchor="text" w:hAnchor="margin" w:y="334"/>
                    <w:spacing w:line="360" w:lineRule="auto"/>
                    <w:jc w:val="center"/>
                    <w:rPr>
                      <w:rFonts w:ascii="Arial" w:hAnsi="Arial" w:cs="Arial"/>
                    </w:rPr>
                  </w:pPr>
                  <w:r w:rsidRPr="000153F8">
                    <w:rPr>
                      <w:rFonts w:ascii="Arial" w:hAnsi="Arial" w:cs="Arial"/>
                    </w:rPr>
                    <w:t>(como NAHC03)</w:t>
                  </w:r>
                </w:p>
              </w:tc>
              <w:tc>
                <w:tcPr>
                  <w:tcW w:w="3413" w:type="dxa"/>
                </w:tcPr>
                <w:p w14:paraId="524557B7" w14:textId="43AA06C3" w:rsidR="002B482E" w:rsidRPr="00370BF5" w:rsidRDefault="000153F8" w:rsidP="006C2F5C">
                  <w:pPr>
                    <w:framePr w:hSpace="141" w:wrap="around" w:vAnchor="text" w:hAnchor="margin" w:y="334"/>
                    <w:spacing w:line="360" w:lineRule="auto"/>
                    <w:jc w:val="center"/>
                    <w:rPr>
                      <w:rFonts w:ascii="Arial" w:hAnsi="Arial" w:cs="Arial"/>
                    </w:rPr>
                  </w:pPr>
                  <w:r w:rsidRPr="000153F8">
                    <w:rPr>
                      <w:rFonts w:ascii="Arial" w:hAnsi="Arial" w:cs="Arial"/>
                    </w:rPr>
                    <w:t xml:space="preserve">99% </w:t>
                  </w:r>
                  <w:proofErr w:type="spellStart"/>
                  <w:r w:rsidRPr="000153F8">
                    <w:rPr>
                      <w:rFonts w:ascii="Arial" w:hAnsi="Arial" w:cs="Arial"/>
                    </w:rPr>
                    <w:t>Mim</w:t>
                  </w:r>
                  <w:proofErr w:type="spellEnd"/>
                </w:p>
              </w:tc>
            </w:tr>
            <w:tr w:rsidR="002B482E" w:rsidRPr="00370BF5" w14:paraId="2FF12C74" w14:textId="77777777" w:rsidTr="000153F8">
              <w:trPr>
                <w:trHeight w:val="536"/>
                <w:jc w:val="center"/>
              </w:trPr>
              <w:tc>
                <w:tcPr>
                  <w:tcW w:w="3413" w:type="dxa"/>
                </w:tcPr>
                <w:p w14:paraId="2626D453" w14:textId="0F8A2BE5" w:rsidR="002B482E" w:rsidRPr="00370BF5" w:rsidRDefault="000153F8" w:rsidP="006C2F5C">
                  <w:pPr>
                    <w:framePr w:hSpace="141" w:wrap="around" w:vAnchor="text" w:hAnchor="margin" w:y="334"/>
                    <w:spacing w:line="360" w:lineRule="auto"/>
                    <w:jc w:val="center"/>
                    <w:rPr>
                      <w:rFonts w:ascii="Arial" w:hAnsi="Arial" w:cs="Arial"/>
                    </w:rPr>
                  </w:pPr>
                  <w:r w:rsidRPr="000153F8">
                    <w:rPr>
                      <w:rFonts w:ascii="Arial" w:hAnsi="Arial" w:cs="Arial"/>
                    </w:rPr>
                    <w:t>Cloruro (CL)</w:t>
                  </w:r>
                </w:p>
              </w:tc>
              <w:tc>
                <w:tcPr>
                  <w:tcW w:w="3413" w:type="dxa"/>
                </w:tcPr>
                <w:p w14:paraId="7CA3B8B0" w14:textId="51350F4E" w:rsidR="002B482E" w:rsidRPr="00370BF5" w:rsidRDefault="000153F8" w:rsidP="006C2F5C">
                  <w:pPr>
                    <w:framePr w:hSpace="141" w:wrap="around" w:vAnchor="text" w:hAnchor="margin" w:y="334"/>
                    <w:spacing w:line="360" w:lineRule="auto"/>
                    <w:jc w:val="center"/>
                    <w:rPr>
                      <w:rFonts w:ascii="Arial" w:hAnsi="Arial" w:cs="Arial"/>
                    </w:rPr>
                  </w:pPr>
                  <w:r w:rsidRPr="000153F8">
                    <w:rPr>
                      <w:rFonts w:ascii="Arial" w:hAnsi="Arial" w:cs="Arial"/>
                    </w:rPr>
                    <w:t>0.4% Máx.</w:t>
                  </w:r>
                </w:p>
              </w:tc>
            </w:tr>
            <w:tr w:rsidR="002B482E" w:rsidRPr="00370BF5" w14:paraId="19B2502C" w14:textId="77777777" w:rsidTr="000153F8">
              <w:trPr>
                <w:trHeight w:val="555"/>
                <w:jc w:val="center"/>
              </w:trPr>
              <w:tc>
                <w:tcPr>
                  <w:tcW w:w="3413" w:type="dxa"/>
                </w:tcPr>
                <w:p w14:paraId="74A28E10" w14:textId="219F062A" w:rsidR="002B482E" w:rsidRPr="00370BF5" w:rsidRDefault="000153F8" w:rsidP="006C2F5C">
                  <w:pPr>
                    <w:framePr w:hSpace="141" w:wrap="around" w:vAnchor="text" w:hAnchor="margin" w:y="334"/>
                    <w:spacing w:line="360" w:lineRule="auto"/>
                    <w:jc w:val="center"/>
                    <w:rPr>
                      <w:rFonts w:ascii="Arial" w:hAnsi="Arial" w:cs="Arial"/>
                    </w:rPr>
                  </w:pPr>
                  <w:proofErr w:type="spellStart"/>
                  <w:r w:rsidRPr="000153F8">
                    <w:rPr>
                      <w:rFonts w:ascii="Arial" w:hAnsi="Arial" w:cs="Arial"/>
                    </w:rPr>
                    <w:t>Arsémc</w:t>
                  </w:r>
                  <w:proofErr w:type="spellEnd"/>
                  <w:r w:rsidRPr="000153F8">
                    <w:rPr>
                      <w:rFonts w:ascii="Arial" w:hAnsi="Arial" w:cs="Arial"/>
                    </w:rPr>
                    <w:t xml:space="preserve"> (as)</w:t>
                  </w:r>
                </w:p>
              </w:tc>
              <w:tc>
                <w:tcPr>
                  <w:tcW w:w="3413" w:type="dxa"/>
                </w:tcPr>
                <w:p w14:paraId="41A2B2CE" w14:textId="3F422DF3" w:rsidR="002B482E" w:rsidRPr="00370BF5" w:rsidRDefault="000153F8" w:rsidP="006C2F5C">
                  <w:pPr>
                    <w:framePr w:hSpace="141" w:wrap="around" w:vAnchor="text" w:hAnchor="margin" w:y="334"/>
                    <w:spacing w:line="360" w:lineRule="auto"/>
                    <w:jc w:val="center"/>
                    <w:rPr>
                      <w:rFonts w:ascii="Arial" w:hAnsi="Arial" w:cs="Arial"/>
                    </w:rPr>
                  </w:pPr>
                  <w:r w:rsidRPr="000153F8">
                    <w:rPr>
                      <w:rFonts w:ascii="Arial" w:hAnsi="Arial" w:cs="Arial"/>
                    </w:rPr>
                    <w:t>0.0001% Máx.</w:t>
                  </w:r>
                </w:p>
              </w:tc>
            </w:tr>
            <w:tr w:rsidR="000119AC" w:rsidRPr="00370BF5" w14:paraId="1AB445E5" w14:textId="77777777" w:rsidTr="000153F8">
              <w:trPr>
                <w:trHeight w:val="555"/>
                <w:jc w:val="center"/>
              </w:trPr>
              <w:tc>
                <w:tcPr>
                  <w:tcW w:w="3413" w:type="dxa"/>
                </w:tcPr>
                <w:p w14:paraId="12B46CED" w14:textId="46050CC7" w:rsidR="000119AC" w:rsidRPr="00370BF5" w:rsidRDefault="000153F8" w:rsidP="006C2F5C">
                  <w:pPr>
                    <w:framePr w:hSpace="141" w:wrap="around" w:vAnchor="text" w:hAnchor="margin" w:y="334"/>
                    <w:tabs>
                      <w:tab w:val="left" w:pos="2034"/>
                    </w:tabs>
                    <w:spacing w:line="360" w:lineRule="auto"/>
                    <w:jc w:val="center"/>
                    <w:rPr>
                      <w:rFonts w:ascii="Arial" w:hAnsi="Arial" w:cs="Arial"/>
                      <w:highlight w:val="yellow"/>
                    </w:rPr>
                  </w:pPr>
                  <w:r w:rsidRPr="000153F8">
                    <w:rPr>
                      <w:rFonts w:ascii="Arial" w:hAnsi="Arial" w:cs="Arial"/>
                    </w:rPr>
                    <w:t>Metales pesados (BP)</w:t>
                  </w:r>
                </w:p>
              </w:tc>
              <w:tc>
                <w:tcPr>
                  <w:tcW w:w="3413" w:type="dxa"/>
                </w:tcPr>
                <w:p w14:paraId="2EC37034" w14:textId="3436F62C" w:rsidR="000119AC" w:rsidRPr="00370BF5" w:rsidRDefault="000153F8" w:rsidP="006C2F5C">
                  <w:pPr>
                    <w:framePr w:hSpace="141" w:wrap="around" w:vAnchor="text" w:hAnchor="margin" w:y="334"/>
                    <w:spacing w:line="360" w:lineRule="auto"/>
                    <w:jc w:val="center"/>
                    <w:rPr>
                      <w:rFonts w:ascii="Arial" w:hAnsi="Arial" w:cs="Arial"/>
                      <w:highlight w:val="yellow"/>
                    </w:rPr>
                  </w:pPr>
                  <w:r w:rsidRPr="000153F8">
                    <w:rPr>
                      <w:rFonts w:ascii="Arial" w:hAnsi="Arial" w:cs="Arial"/>
                    </w:rPr>
                    <w:t>0.0005% máximo</w:t>
                  </w:r>
                </w:p>
              </w:tc>
            </w:tr>
            <w:tr w:rsidR="002B482E" w:rsidRPr="00370BF5" w14:paraId="4BE3CD46" w14:textId="77777777" w:rsidTr="000153F8">
              <w:trPr>
                <w:trHeight w:val="536"/>
                <w:jc w:val="center"/>
              </w:trPr>
              <w:tc>
                <w:tcPr>
                  <w:tcW w:w="3413" w:type="dxa"/>
                </w:tcPr>
                <w:p w14:paraId="4FE094B6" w14:textId="5AB10BC9" w:rsidR="002B482E" w:rsidRPr="00370BF5" w:rsidRDefault="000153F8" w:rsidP="006C2F5C">
                  <w:pPr>
                    <w:framePr w:hSpace="141" w:wrap="around" w:vAnchor="text" w:hAnchor="margin" w:y="334"/>
                    <w:spacing w:line="360" w:lineRule="auto"/>
                    <w:jc w:val="center"/>
                    <w:rPr>
                      <w:rFonts w:ascii="Arial" w:hAnsi="Arial" w:cs="Arial"/>
                    </w:rPr>
                  </w:pPr>
                  <w:r w:rsidRPr="000153F8">
                    <w:rPr>
                      <w:rFonts w:ascii="Arial" w:hAnsi="Arial" w:cs="Arial"/>
                    </w:rPr>
                    <w:t>Pérdida por secado</w:t>
                  </w:r>
                </w:p>
              </w:tc>
              <w:tc>
                <w:tcPr>
                  <w:tcW w:w="3413" w:type="dxa"/>
                </w:tcPr>
                <w:p w14:paraId="5F9AACCB" w14:textId="2C253618" w:rsidR="002B482E" w:rsidRPr="00370BF5" w:rsidRDefault="000153F8" w:rsidP="006C2F5C">
                  <w:pPr>
                    <w:framePr w:hSpace="141" w:wrap="around" w:vAnchor="text" w:hAnchor="margin" w:y="334"/>
                    <w:spacing w:line="360" w:lineRule="auto"/>
                    <w:jc w:val="center"/>
                    <w:rPr>
                      <w:rFonts w:ascii="Arial" w:hAnsi="Arial" w:cs="Arial"/>
                    </w:rPr>
                  </w:pPr>
                  <w:r w:rsidRPr="000153F8">
                    <w:rPr>
                      <w:rFonts w:ascii="Arial" w:hAnsi="Arial" w:cs="Arial"/>
                    </w:rPr>
                    <w:t>0.20% Máx.</w:t>
                  </w:r>
                </w:p>
              </w:tc>
            </w:tr>
            <w:tr w:rsidR="002B482E" w:rsidRPr="00370BF5" w14:paraId="17EB842C" w14:textId="77777777" w:rsidTr="000153F8">
              <w:trPr>
                <w:trHeight w:val="555"/>
                <w:jc w:val="center"/>
              </w:trPr>
              <w:tc>
                <w:tcPr>
                  <w:tcW w:w="3413" w:type="dxa"/>
                </w:tcPr>
                <w:p w14:paraId="2165D098" w14:textId="113D6E78" w:rsidR="002B482E" w:rsidRPr="00370BF5" w:rsidRDefault="000153F8" w:rsidP="006C2F5C">
                  <w:pPr>
                    <w:framePr w:hSpace="141" w:wrap="around" w:vAnchor="text" w:hAnchor="margin" w:y="334"/>
                    <w:spacing w:line="360" w:lineRule="auto"/>
                    <w:jc w:val="center"/>
                    <w:rPr>
                      <w:rFonts w:ascii="Arial" w:hAnsi="Arial" w:cs="Arial"/>
                    </w:rPr>
                  </w:pPr>
                  <w:r w:rsidRPr="000153F8">
                    <w:rPr>
                      <w:rFonts w:ascii="Arial" w:hAnsi="Arial" w:cs="Arial"/>
                    </w:rPr>
                    <w:t>NH4</w:t>
                  </w:r>
                </w:p>
              </w:tc>
              <w:tc>
                <w:tcPr>
                  <w:tcW w:w="3413" w:type="dxa"/>
                </w:tcPr>
                <w:p w14:paraId="4FEED198" w14:textId="7FEA33E3" w:rsidR="002B482E" w:rsidRPr="00370BF5" w:rsidRDefault="000153F8" w:rsidP="006C2F5C">
                  <w:pPr>
                    <w:framePr w:hSpace="141" w:wrap="around" w:vAnchor="text" w:hAnchor="margin" w:y="334"/>
                    <w:spacing w:line="360" w:lineRule="auto"/>
                    <w:jc w:val="center"/>
                    <w:rPr>
                      <w:rFonts w:ascii="Arial" w:hAnsi="Arial" w:cs="Arial"/>
                    </w:rPr>
                  </w:pPr>
                  <w:r w:rsidRPr="000153F8">
                    <w:rPr>
                      <w:rFonts w:ascii="Arial" w:hAnsi="Arial" w:cs="Arial"/>
                    </w:rPr>
                    <w:t>Pasar</w:t>
                  </w:r>
                </w:p>
              </w:tc>
            </w:tr>
            <w:bookmarkEnd w:id="2"/>
          </w:tbl>
          <w:p w14:paraId="2EC48635" w14:textId="77777777" w:rsidR="00BE1442" w:rsidRDefault="00BE1442" w:rsidP="000153F8">
            <w:pPr>
              <w:spacing w:line="360" w:lineRule="auto"/>
              <w:jc w:val="both"/>
              <w:rPr>
                <w:rFonts w:ascii="Arial" w:hAnsi="Arial" w:cs="Arial"/>
              </w:rPr>
            </w:pPr>
          </w:p>
          <w:p w14:paraId="3587C321" w14:textId="5FA4724E" w:rsidR="000153F8" w:rsidRPr="00370BF5" w:rsidRDefault="000153F8" w:rsidP="000153F8">
            <w:pPr>
              <w:spacing w:line="360" w:lineRule="auto"/>
              <w:jc w:val="both"/>
              <w:rPr>
                <w:rFonts w:ascii="Arial" w:hAnsi="Arial" w:cs="Arial"/>
              </w:rPr>
            </w:pPr>
          </w:p>
        </w:tc>
      </w:tr>
      <w:tr w:rsidR="00D53570" w:rsidRPr="009241AE" w14:paraId="542C6130" w14:textId="77777777" w:rsidTr="00561793">
        <w:tblPrEx>
          <w:tblCellMar>
            <w:left w:w="70" w:type="dxa"/>
            <w:right w:w="70" w:type="dxa"/>
          </w:tblCellMar>
          <w:tblLook w:val="0000" w:firstRow="0" w:lastRow="0" w:firstColumn="0" w:lastColumn="0" w:noHBand="0" w:noVBand="0"/>
        </w:tblPrEx>
        <w:trPr>
          <w:trHeight w:val="37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1F712F32" w14:textId="3A294F45" w:rsidR="00D53570" w:rsidRPr="00370BF5" w:rsidRDefault="00D64859" w:rsidP="009241AE">
            <w:pPr>
              <w:spacing w:line="360" w:lineRule="auto"/>
              <w:jc w:val="both"/>
              <w:rPr>
                <w:rFonts w:ascii="Arial" w:hAnsi="Arial" w:cs="Arial"/>
              </w:rPr>
            </w:pPr>
            <w:r w:rsidRPr="00370BF5">
              <w:rPr>
                <w:rFonts w:ascii="Arial" w:eastAsia="Arial" w:hAnsi="Arial" w:cs="Arial"/>
                <w:b/>
                <w:color w:val="1F3864" w:themeColor="accent1" w:themeShade="80"/>
              </w:rPr>
              <w:t>USO</w:t>
            </w:r>
            <w:r w:rsidR="00885DA5" w:rsidRPr="00370BF5">
              <w:rPr>
                <w:rFonts w:ascii="Arial" w:eastAsia="Arial" w:hAnsi="Arial" w:cs="Arial"/>
                <w:b/>
                <w:color w:val="1F3864" w:themeColor="accent1" w:themeShade="80"/>
              </w:rPr>
              <w:t>S</w:t>
            </w:r>
            <w:r w:rsidRPr="00370BF5">
              <w:rPr>
                <w:rFonts w:ascii="Arial" w:eastAsia="Arial" w:hAnsi="Arial" w:cs="Arial"/>
                <w:b/>
                <w:color w:val="1F3864" w:themeColor="accent1" w:themeShade="80"/>
              </w:rPr>
              <w:t xml:space="preserve"> </w:t>
            </w:r>
          </w:p>
        </w:tc>
      </w:tr>
      <w:tr w:rsidR="00F14D35" w:rsidRPr="009241AE" w14:paraId="54B6E7E1" w14:textId="77777777" w:rsidTr="00561793">
        <w:tblPrEx>
          <w:tblCellMar>
            <w:left w:w="70" w:type="dxa"/>
            <w:right w:w="70" w:type="dxa"/>
          </w:tblCellMar>
          <w:tblLook w:val="0000" w:firstRow="0" w:lastRow="0" w:firstColumn="0" w:lastColumn="0" w:noHBand="0" w:noVBand="0"/>
        </w:tblPrEx>
        <w:trPr>
          <w:trHeight w:val="95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88737A9" w14:textId="3A6532A4" w:rsidR="002F19FC" w:rsidRDefault="002F19FC" w:rsidP="002F19FC">
            <w:pPr>
              <w:spacing w:line="360" w:lineRule="auto"/>
              <w:jc w:val="both"/>
              <w:rPr>
                <w:rFonts w:ascii="Arial" w:hAnsi="Arial" w:cs="Arial"/>
              </w:rPr>
            </w:pPr>
          </w:p>
          <w:p w14:paraId="6DC4A4C2" w14:textId="77777777" w:rsidR="00B17ECD" w:rsidRDefault="00B17ECD" w:rsidP="000153F8">
            <w:pPr>
              <w:spacing w:line="360" w:lineRule="auto"/>
              <w:jc w:val="both"/>
              <w:rPr>
                <w:rFonts w:ascii="Arial" w:hAnsi="Arial" w:cs="Arial"/>
                <w:b/>
                <w:bCs/>
              </w:rPr>
            </w:pPr>
            <w:r>
              <w:rPr>
                <w:rFonts w:ascii="Arial" w:hAnsi="Arial" w:cs="Arial"/>
                <w:b/>
                <w:bCs/>
              </w:rPr>
              <w:t>Industria química</w:t>
            </w:r>
          </w:p>
          <w:p w14:paraId="6FD73A00" w14:textId="1F899232" w:rsidR="000153F8" w:rsidRPr="000153F8" w:rsidRDefault="00B17ECD" w:rsidP="000153F8">
            <w:pPr>
              <w:spacing w:line="360" w:lineRule="auto"/>
              <w:jc w:val="both"/>
              <w:rPr>
                <w:rFonts w:ascii="Arial" w:hAnsi="Arial" w:cs="Arial"/>
              </w:rPr>
            </w:pPr>
            <w:r w:rsidRPr="00F05B14">
              <w:rPr>
                <w:rFonts w:ascii="Segoe UI Emoji" w:hAnsi="Segoe UI Emoji" w:cs="Segoe UI Emoji"/>
              </w:rPr>
              <w:t>✔️</w:t>
            </w:r>
            <w:r>
              <w:rPr>
                <w:rFonts w:ascii="Arial" w:hAnsi="Arial" w:cs="Arial"/>
              </w:rPr>
              <w:t>A</w:t>
            </w:r>
            <w:r w:rsidR="000153F8" w:rsidRPr="000153F8">
              <w:rPr>
                <w:rFonts w:ascii="Arial" w:hAnsi="Arial" w:cs="Arial"/>
              </w:rPr>
              <w:t xml:space="preserve">gente </w:t>
            </w:r>
            <w:proofErr w:type="spellStart"/>
            <w:r w:rsidR="000153F8" w:rsidRPr="000153F8">
              <w:rPr>
                <w:rFonts w:ascii="Arial" w:hAnsi="Arial" w:cs="Arial"/>
              </w:rPr>
              <w:t>tamponador</w:t>
            </w:r>
            <w:proofErr w:type="spellEnd"/>
            <w:r w:rsidR="000153F8" w:rsidRPr="000153F8">
              <w:rPr>
                <w:rFonts w:ascii="Arial" w:hAnsi="Arial" w:cs="Arial"/>
              </w:rPr>
              <w:t>, neutralizante y en la producción de carbonato de sodio.</w:t>
            </w:r>
          </w:p>
          <w:p w14:paraId="118995A0" w14:textId="77777777" w:rsidR="00B17ECD" w:rsidRDefault="00B17ECD" w:rsidP="000153F8">
            <w:pPr>
              <w:spacing w:line="360" w:lineRule="auto"/>
              <w:jc w:val="both"/>
              <w:rPr>
                <w:rFonts w:ascii="Arial" w:hAnsi="Arial" w:cs="Arial"/>
              </w:rPr>
            </w:pPr>
          </w:p>
          <w:p w14:paraId="4EE62CC0" w14:textId="3ADED476" w:rsidR="00B17ECD" w:rsidRDefault="00B17ECD" w:rsidP="000153F8">
            <w:pPr>
              <w:spacing w:line="360" w:lineRule="auto"/>
              <w:jc w:val="both"/>
              <w:rPr>
                <w:rFonts w:ascii="Arial" w:hAnsi="Arial" w:cs="Arial"/>
                <w:b/>
                <w:bCs/>
              </w:rPr>
            </w:pPr>
            <w:r>
              <w:rPr>
                <w:rFonts w:ascii="Arial" w:hAnsi="Arial" w:cs="Arial"/>
                <w:b/>
                <w:bCs/>
              </w:rPr>
              <w:t>Tratamiento de aguas</w:t>
            </w:r>
          </w:p>
          <w:p w14:paraId="2ED8FC79" w14:textId="47211E74" w:rsidR="000153F8" w:rsidRPr="000153F8" w:rsidRDefault="000153F8" w:rsidP="000153F8">
            <w:pPr>
              <w:spacing w:line="360" w:lineRule="auto"/>
              <w:jc w:val="both"/>
              <w:rPr>
                <w:rFonts w:ascii="Arial" w:hAnsi="Arial" w:cs="Arial"/>
              </w:rPr>
            </w:pPr>
            <w:r w:rsidRPr="000153F8">
              <w:rPr>
                <w:rFonts w:ascii="Arial" w:hAnsi="Arial" w:cs="Arial"/>
              </w:rPr>
              <w:t xml:space="preserve"> </w:t>
            </w:r>
            <w:r w:rsidR="00B17ECD" w:rsidRPr="00F05B14">
              <w:rPr>
                <w:rFonts w:ascii="Segoe UI Emoji" w:hAnsi="Segoe UI Emoji" w:cs="Segoe UI Emoji"/>
              </w:rPr>
              <w:t>✔️</w:t>
            </w:r>
            <w:r w:rsidR="00B17ECD">
              <w:rPr>
                <w:rFonts w:ascii="Segoe UI Emoji" w:hAnsi="Segoe UI Emoji" w:cs="Segoe UI Emoji"/>
              </w:rPr>
              <w:t xml:space="preserve"> </w:t>
            </w:r>
            <w:r w:rsidR="00B17ECD">
              <w:rPr>
                <w:rFonts w:ascii="Arial" w:hAnsi="Arial" w:cs="Arial"/>
              </w:rPr>
              <w:t>C</w:t>
            </w:r>
            <w:r w:rsidRPr="000153F8">
              <w:rPr>
                <w:rFonts w:ascii="Arial" w:hAnsi="Arial" w:cs="Arial"/>
              </w:rPr>
              <w:t>ontrol del pH.</w:t>
            </w:r>
          </w:p>
          <w:p w14:paraId="3DECD09C" w14:textId="77777777" w:rsidR="00B17ECD" w:rsidRDefault="00B17ECD" w:rsidP="000153F8">
            <w:pPr>
              <w:spacing w:line="360" w:lineRule="auto"/>
              <w:jc w:val="both"/>
              <w:rPr>
                <w:rFonts w:ascii="Arial" w:hAnsi="Arial" w:cs="Arial"/>
              </w:rPr>
            </w:pPr>
          </w:p>
          <w:p w14:paraId="29EB13D9" w14:textId="77777777" w:rsidR="00B17ECD" w:rsidRDefault="00B17ECD" w:rsidP="000153F8">
            <w:pPr>
              <w:spacing w:line="360" w:lineRule="auto"/>
              <w:jc w:val="both"/>
              <w:rPr>
                <w:rFonts w:ascii="Arial" w:hAnsi="Arial" w:cs="Arial"/>
                <w:b/>
                <w:bCs/>
              </w:rPr>
            </w:pPr>
            <w:r>
              <w:rPr>
                <w:rFonts w:ascii="Arial" w:hAnsi="Arial" w:cs="Arial"/>
                <w:b/>
                <w:bCs/>
              </w:rPr>
              <w:t>Industria de limpieza</w:t>
            </w:r>
          </w:p>
          <w:p w14:paraId="555A8C24" w14:textId="4FA26475" w:rsidR="000153F8" w:rsidRDefault="00B17ECD" w:rsidP="000153F8">
            <w:pPr>
              <w:spacing w:line="360" w:lineRule="auto"/>
              <w:jc w:val="both"/>
              <w:rPr>
                <w:rFonts w:ascii="Arial" w:hAnsi="Arial" w:cs="Arial"/>
              </w:rPr>
            </w:pPr>
            <w:r w:rsidRPr="00F05B14">
              <w:rPr>
                <w:rFonts w:ascii="Segoe UI Emoji" w:hAnsi="Segoe UI Emoji" w:cs="Segoe UI Emoji"/>
              </w:rPr>
              <w:t>✔️</w:t>
            </w:r>
            <w:r>
              <w:rPr>
                <w:rFonts w:ascii="Arial" w:hAnsi="Arial" w:cs="Arial"/>
              </w:rPr>
              <w:t>C</w:t>
            </w:r>
            <w:r w:rsidR="000153F8" w:rsidRPr="000153F8">
              <w:rPr>
                <w:rFonts w:ascii="Arial" w:hAnsi="Arial" w:cs="Arial"/>
              </w:rPr>
              <w:t>omponente en detergentes y productos abrasivos suaves.</w:t>
            </w:r>
          </w:p>
          <w:p w14:paraId="23F4B466" w14:textId="77777777" w:rsidR="00B17ECD" w:rsidRPr="000153F8" w:rsidRDefault="00B17ECD" w:rsidP="000153F8">
            <w:pPr>
              <w:spacing w:line="360" w:lineRule="auto"/>
              <w:jc w:val="both"/>
              <w:rPr>
                <w:rFonts w:ascii="Arial" w:hAnsi="Arial" w:cs="Arial"/>
              </w:rPr>
            </w:pPr>
          </w:p>
          <w:p w14:paraId="0DBF2749" w14:textId="4C17EECF" w:rsidR="000153F8" w:rsidRPr="000153F8" w:rsidRDefault="000153F8" w:rsidP="000153F8">
            <w:pPr>
              <w:spacing w:line="360" w:lineRule="auto"/>
              <w:jc w:val="both"/>
              <w:rPr>
                <w:rFonts w:ascii="Arial" w:hAnsi="Arial" w:cs="Arial"/>
              </w:rPr>
            </w:pPr>
            <w:r w:rsidRPr="000153F8">
              <w:rPr>
                <w:rFonts w:ascii="Arial" w:hAnsi="Arial" w:cs="Arial"/>
                <w:b/>
                <w:bCs/>
              </w:rPr>
              <w:t>Procesamiento de plásticos y caucho.</w:t>
            </w:r>
          </w:p>
          <w:p w14:paraId="12B5E9B8" w14:textId="77777777" w:rsidR="00B17ECD" w:rsidRDefault="00B17ECD" w:rsidP="000153F8">
            <w:pPr>
              <w:spacing w:line="360" w:lineRule="auto"/>
              <w:jc w:val="both"/>
              <w:rPr>
                <w:rFonts w:ascii="Arial" w:hAnsi="Arial" w:cs="Arial"/>
              </w:rPr>
            </w:pPr>
            <w:r w:rsidRPr="00F05B14">
              <w:rPr>
                <w:rFonts w:ascii="Segoe UI Emoji" w:hAnsi="Segoe UI Emoji" w:cs="Segoe UI Emoji"/>
              </w:rPr>
              <w:t>✔️</w:t>
            </w:r>
            <w:r w:rsidR="000153F8" w:rsidRPr="00B17ECD">
              <w:rPr>
                <w:rFonts w:ascii="Arial" w:hAnsi="Arial" w:cs="Arial"/>
                <w:bCs/>
              </w:rPr>
              <w:t>Extintores de incendios:</w:t>
            </w:r>
            <w:r w:rsidR="000153F8" w:rsidRPr="000153F8">
              <w:rPr>
                <w:rFonts w:ascii="Arial" w:hAnsi="Arial" w:cs="Arial"/>
              </w:rPr>
              <w:t xml:space="preserve"> como agente extintor en polvo seco.</w:t>
            </w:r>
          </w:p>
          <w:p w14:paraId="49B5066A" w14:textId="77777777" w:rsidR="00B17ECD" w:rsidRDefault="00B17ECD" w:rsidP="000153F8">
            <w:pPr>
              <w:spacing w:line="360" w:lineRule="auto"/>
              <w:jc w:val="both"/>
              <w:rPr>
                <w:rFonts w:ascii="Arial" w:hAnsi="Arial" w:cs="Arial"/>
              </w:rPr>
            </w:pPr>
          </w:p>
          <w:p w14:paraId="77776E58" w14:textId="67D3F6EE" w:rsidR="000153F8" w:rsidRPr="000153F8" w:rsidRDefault="000153F8" w:rsidP="000153F8">
            <w:pPr>
              <w:spacing w:line="360" w:lineRule="auto"/>
              <w:jc w:val="both"/>
              <w:rPr>
                <w:rFonts w:ascii="Arial" w:hAnsi="Arial" w:cs="Arial"/>
              </w:rPr>
            </w:pPr>
            <w:r w:rsidRPr="000153F8">
              <w:rPr>
                <w:rFonts w:ascii="Arial" w:hAnsi="Arial" w:cs="Arial"/>
                <w:b/>
                <w:bCs/>
              </w:rPr>
              <w:t>Producción de materiales cerámicos y vidrios.</w:t>
            </w:r>
          </w:p>
          <w:p w14:paraId="3BD10BCC" w14:textId="1DE1FB46" w:rsidR="000153F8" w:rsidRPr="000153F8" w:rsidRDefault="00B17ECD" w:rsidP="000153F8">
            <w:pPr>
              <w:spacing w:line="360" w:lineRule="auto"/>
              <w:jc w:val="both"/>
              <w:rPr>
                <w:rFonts w:ascii="Arial" w:hAnsi="Arial" w:cs="Arial"/>
              </w:rPr>
            </w:pPr>
            <w:r w:rsidRPr="00F05B14">
              <w:rPr>
                <w:rFonts w:ascii="Segoe UI Emoji" w:hAnsi="Segoe UI Emoji" w:cs="Segoe UI Emoji"/>
              </w:rPr>
              <w:t>✔️</w:t>
            </w:r>
            <w:r w:rsidR="000153F8" w:rsidRPr="00B17ECD">
              <w:rPr>
                <w:rFonts w:ascii="Arial" w:hAnsi="Arial" w:cs="Arial"/>
                <w:bCs/>
              </w:rPr>
              <w:t>Industria del cuero y textiles:</w:t>
            </w:r>
            <w:r w:rsidR="000153F8" w:rsidRPr="000153F8">
              <w:rPr>
                <w:rFonts w:ascii="Arial" w:hAnsi="Arial" w:cs="Arial"/>
              </w:rPr>
              <w:t xml:space="preserve"> como agente </w:t>
            </w:r>
            <w:r w:rsidRPr="000153F8">
              <w:rPr>
                <w:rFonts w:ascii="Arial" w:hAnsi="Arial" w:cs="Arial"/>
              </w:rPr>
              <w:t>alcalinizaste</w:t>
            </w:r>
            <w:r w:rsidR="000153F8" w:rsidRPr="000153F8">
              <w:rPr>
                <w:rFonts w:ascii="Arial" w:hAnsi="Arial" w:cs="Arial"/>
              </w:rPr>
              <w:t>.</w:t>
            </w:r>
          </w:p>
          <w:p w14:paraId="46B97B2A" w14:textId="2802F1BB" w:rsidR="001519DA" w:rsidRPr="00370BF5" w:rsidRDefault="001519DA" w:rsidP="00FB6E80">
            <w:pPr>
              <w:spacing w:line="360" w:lineRule="auto"/>
              <w:jc w:val="both"/>
              <w:rPr>
                <w:rFonts w:ascii="Arial" w:hAnsi="Arial" w:cs="Arial"/>
              </w:rPr>
            </w:pPr>
          </w:p>
        </w:tc>
      </w:tr>
      <w:tr w:rsidR="00F14D35" w:rsidRPr="009241AE" w14:paraId="54D09A64" w14:textId="77777777" w:rsidTr="00561793">
        <w:tblPrEx>
          <w:tblCellMar>
            <w:left w:w="70" w:type="dxa"/>
            <w:right w:w="70" w:type="dxa"/>
          </w:tblCellMar>
          <w:tblLook w:val="0000" w:firstRow="0" w:lastRow="0" w:firstColumn="0" w:lastColumn="0" w:noHBand="0" w:noVBand="0"/>
        </w:tblPrEx>
        <w:trPr>
          <w:trHeight w:val="425"/>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B793AC6" w14:textId="11F54A2E" w:rsidR="00F14D35" w:rsidRPr="00370BF5" w:rsidRDefault="0049398B" w:rsidP="009241AE">
            <w:pPr>
              <w:spacing w:line="360" w:lineRule="auto"/>
              <w:jc w:val="both"/>
              <w:rPr>
                <w:rFonts w:ascii="Arial" w:hAnsi="Arial" w:cs="Arial"/>
              </w:rPr>
            </w:pPr>
            <w:r w:rsidRPr="00370BF5">
              <w:rPr>
                <w:rFonts w:ascii="Arial" w:eastAsia="Arial" w:hAnsi="Arial" w:cs="Arial"/>
                <w:b/>
                <w:color w:val="1F3864" w:themeColor="accent1" w:themeShade="80"/>
              </w:rPr>
              <w:t xml:space="preserve">MANIPULACIÓN </w:t>
            </w:r>
          </w:p>
        </w:tc>
      </w:tr>
      <w:tr w:rsidR="00F14D35" w:rsidRPr="009241AE" w14:paraId="3BA0118C" w14:textId="77777777" w:rsidTr="00561793">
        <w:tblPrEx>
          <w:tblCellMar>
            <w:left w:w="70" w:type="dxa"/>
            <w:right w:w="70" w:type="dxa"/>
          </w:tblCellMar>
          <w:tblLook w:val="0000" w:firstRow="0" w:lastRow="0" w:firstColumn="0" w:lastColumn="0" w:noHBand="0" w:noVBand="0"/>
        </w:tblPrEx>
        <w:trPr>
          <w:trHeight w:val="584"/>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7D797D2" w14:textId="77777777" w:rsidR="0049398B" w:rsidRPr="00370BF5" w:rsidRDefault="0049398B" w:rsidP="009241AE">
            <w:pPr>
              <w:spacing w:line="360" w:lineRule="auto"/>
              <w:jc w:val="both"/>
              <w:rPr>
                <w:rFonts w:ascii="Arial" w:hAnsi="Arial" w:cs="Arial"/>
              </w:rPr>
            </w:pPr>
          </w:p>
          <w:p w14:paraId="4E15C47F" w14:textId="170142F3" w:rsidR="00B17ECD" w:rsidRPr="00B17ECD" w:rsidRDefault="00B17ECD" w:rsidP="00B17ECD">
            <w:pPr>
              <w:spacing w:line="360" w:lineRule="auto"/>
              <w:jc w:val="both"/>
              <w:rPr>
                <w:rFonts w:ascii="Arial" w:eastAsiaTheme="minorHAnsi" w:hAnsi="Arial" w:cs="Arial"/>
                <w:lang w:eastAsia="en-US"/>
              </w:rPr>
            </w:pPr>
            <w:r w:rsidRPr="00F05B14">
              <w:rPr>
                <w:rFonts w:ascii="Segoe UI Emoji" w:hAnsi="Segoe UI Emoji" w:cs="Segoe UI Emoji"/>
              </w:rPr>
              <w:t>✔️</w:t>
            </w:r>
            <w:r w:rsidRPr="00B17ECD">
              <w:rPr>
                <w:rFonts w:ascii="Arial" w:eastAsiaTheme="minorHAnsi" w:hAnsi="Arial" w:cs="Arial"/>
                <w:lang w:eastAsia="en-US"/>
              </w:rPr>
              <w:t>Manipular en áreas bien ventiladas.</w:t>
            </w:r>
          </w:p>
          <w:p w14:paraId="342023D7" w14:textId="77CD1DC1" w:rsidR="00B17ECD" w:rsidRPr="00B17ECD" w:rsidRDefault="00B17ECD" w:rsidP="00B17ECD">
            <w:pPr>
              <w:spacing w:line="360" w:lineRule="auto"/>
              <w:jc w:val="both"/>
              <w:rPr>
                <w:rFonts w:ascii="Arial" w:eastAsiaTheme="minorHAnsi" w:hAnsi="Arial" w:cs="Arial"/>
                <w:lang w:eastAsia="en-US"/>
              </w:rPr>
            </w:pPr>
            <w:r w:rsidRPr="00F05B14">
              <w:rPr>
                <w:rFonts w:ascii="Segoe UI Emoji" w:hAnsi="Segoe UI Emoji" w:cs="Segoe UI Emoji"/>
              </w:rPr>
              <w:t>✔️</w:t>
            </w:r>
            <w:r w:rsidRPr="00B17ECD">
              <w:rPr>
                <w:rFonts w:ascii="Arial" w:eastAsiaTheme="minorHAnsi" w:hAnsi="Arial" w:cs="Arial"/>
                <w:lang w:eastAsia="en-US"/>
              </w:rPr>
              <w:t>Evitar la generación de polvo.</w:t>
            </w:r>
          </w:p>
          <w:p w14:paraId="500BB191" w14:textId="4A2873E2" w:rsidR="00B17ECD" w:rsidRPr="00B17ECD" w:rsidRDefault="00B17ECD" w:rsidP="00B17ECD">
            <w:pPr>
              <w:spacing w:line="360" w:lineRule="auto"/>
              <w:jc w:val="both"/>
              <w:rPr>
                <w:rFonts w:ascii="Arial" w:eastAsiaTheme="minorHAnsi" w:hAnsi="Arial" w:cs="Arial"/>
                <w:lang w:eastAsia="en-US"/>
              </w:rPr>
            </w:pPr>
            <w:r w:rsidRPr="00F05B14">
              <w:rPr>
                <w:rFonts w:ascii="Segoe UI Emoji" w:hAnsi="Segoe UI Emoji" w:cs="Segoe UI Emoji"/>
              </w:rPr>
              <w:t>✔️</w:t>
            </w:r>
            <w:r w:rsidRPr="00B17ECD">
              <w:rPr>
                <w:rFonts w:ascii="Arial" w:eastAsiaTheme="minorHAnsi" w:hAnsi="Arial" w:cs="Arial"/>
                <w:lang w:eastAsia="en-US"/>
              </w:rPr>
              <w:t>Utilizar protección ocular y respiratoria si hay exposición prolongada al polvo.</w:t>
            </w:r>
          </w:p>
          <w:p w14:paraId="6BA7E5EF" w14:textId="4ED18473" w:rsidR="00B17ECD" w:rsidRPr="00B17ECD" w:rsidRDefault="00B17ECD" w:rsidP="00B17ECD">
            <w:pPr>
              <w:spacing w:line="360" w:lineRule="auto"/>
              <w:jc w:val="both"/>
              <w:rPr>
                <w:rFonts w:ascii="Arial" w:eastAsiaTheme="minorHAnsi" w:hAnsi="Arial" w:cs="Arial"/>
                <w:lang w:eastAsia="en-US"/>
              </w:rPr>
            </w:pPr>
            <w:r w:rsidRPr="00F05B14">
              <w:rPr>
                <w:rFonts w:ascii="Segoe UI Emoji" w:hAnsi="Segoe UI Emoji" w:cs="Segoe UI Emoji"/>
              </w:rPr>
              <w:t>✔️</w:t>
            </w:r>
            <w:r w:rsidRPr="00B17ECD">
              <w:rPr>
                <w:rFonts w:ascii="Arial" w:eastAsiaTheme="minorHAnsi" w:hAnsi="Arial" w:cs="Arial"/>
                <w:lang w:eastAsia="en-US"/>
              </w:rPr>
              <w:t>No mezclar con ácidos fuertes, ya que puede liberar dióxido de carbono.</w:t>
            </w:r>
          </w:p>
          <w:p w14:paraId="1643A1BA" w14:textId="34E83AD7" w:rsidR="0049398B" w:rsidRPr="00370BF5" w:rsidRDefault="0049398B" w:rsidP="00FB6E80">
            <w:pPr>
              <w:spacing w:line="360" w:lineRule="auto"/>
              <w:jc w:val="both"/>
              <w:rPr>
                <w:rFonts w:ascii="Arial" w:hAnsi="Arial" w:cs="Arial"/>
              </w:rPr>
            </w:pPr>
          </w:p>
        </w:tc>
      </w:tr>
      <w:tr w:rsidR="008B179C" w:rsidRPr="009241AE" w14:paraId="6158DBD8" w14:textId="77777777" w:rsidTr="00561793">
        <w:tblPrEx>
          <w:tblCellMar>
            <w:left w:w="70" w:type="dxa"/>
            <w:right w:w="70" w:type="dxa"/>
          </w:tblCellMar>
          <w:tblLook w:val="0000" w:firstRow="0" w:lastRow="0" w:firstColumn="0" w:lastColumn="0" w:noHBand="0" w:noVBand="0"/>
        </w:tblPrEx>
        <w:trPr>
          <w:trHeight w:val="430"/>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407EF3B9" w14:textId="137D612E" w:rsidR="0049398B" w:rsidRPr="00370BF5" w:rsidRDefault="0049398B" w:rsidP="009241AE">
            <w:pPr>
              <w:spacing w:line="360" w:lineRule="auto"/>
              <w:jc w:val="both"/>
              <w:rPr>
                <w:rFonts w:ascii="Arial" w:eastAsia="Arial" w:hAnsi="Arial" w:cs="Arial"/>
                <w:b/>
                <w:color w:val="1F3864" w:themeColor="accent1" w:themeShade="80"/>
              </w:rPr>
            </w:pPr>
            <w:r w:rsidRPr="00370BF5">
              <w:rPr>
                <w:rFonts w:ascii="Arial" w:eastAsia="Arial" w:hAnsi="Arial" w:cs="Arial"/>
                <w:b/>
                <w:color w:val="1F3864" w:themeColor="accent1" w:themeShade="80"/>
              </w:rPr>
              <w:t>ALMACENAMIENTO</w:t>
            </w:r>
          </w:p>
        </w:tc>
      </w:tr>
      <w:tr w:rsidR="008B179C" w:rsidRPr="009241AE" w14:paraId="3E4E62B4" w14:textId="77777777" w:rsidTr="00561793">
        <w:tblPrEx>
          <w:tblCellMar>
            <w:left w:w="70" w:type="dxa"/>
            <w:right w:w="70" w:type="dxa"/>
          </w:tblCellMar>
          <w:tblLook w:val="0000" w:firstRow="0" w:lastRow="0" w:firstColumn="0" w:lastColumn="0" w:noHBand="0" w:noVBand="0"/>
        </w:tblPrEx>
        <w:trPr>
          <w:trHeight w:val="70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FFA67F7" w14:textId="77777777" w:rsidR="00693976" w:rsidRDefault="00693976" w:rsidP="00FB6E80">
            <w:pPr>
              <w:spacing w:line="360" w:lineRule="auto"/>
              <w:jc w:val="both"/>
              <w:rPr>
                <w:rFonts w:ascii="Arial" w:hAnsi="Arial" w:cs="Arial"/>
              </w:rPr>
            </w:pPr>
          </w:p>
          <w:p w14:paraId="2FA08C4F" w14:textId="008AEF9C" w:rsidR="00B17ECD" w:rsidRPr="00B17ECD" w:rsidRDefault="00B17ECD" w:rsidP="00B17ECD">
            <w:pPr>
              <w:spacing w:line="360" w:lineRule="auto"/>
              <w:jc w:val="both"/>
              <w:rPr>
                <w:rFonts w:ascii="Arial" w:hAnsi="Arial" w:cs="Arial"/>
              </w:rPr>
            </w:pPr>
            <w:r w:rsidRPr="00F05B14">
              <w:rPr>
                <w:rFonts w:ascii="Segoe UI Emoji" w:hAnsi="Segoe UI Emoji" w:cs="Segoe UI Emoji"/>
              </w:rPr>
              <w:t>✔️</w:t>
            </w:r>
            <w:r w:rsidRPr="00B17ECD">
              <w:rPr>
                <w:rFonts w:ascii="Arial" w:hAnsi="Arial" w:cs="Arial"/>
              </w:rPr>
              <w:t>Almacenar en lugar fresco, seco y bien ventilado.</w:t>
            </w:r>
          </w:p>
          <w:p w14:paraId="3D338246" w14:textId="02AE58FF" w:rsidR="00B17ECD" w:rsidRPr="00B17ECD" w:rsidRDefault="00B17ECD" w:rsidP="00B17ECD">
            <w:pPr>
              <w:spacing w:line="360" w:lineRule="auto"/>
              <w:jc w:val="both"/>
              <w:rPr>
                <w:rFonts w:ascii="Arial" w:hAnsi="Arial" w:cs="Arial"/>
              </w:rPr>
            </w:pPr>
            <w:r w:rsidRPr="00F05B14">
              <w:rPr>
                <w:rFonts w:ascii="Segoe UI Emoji" w:hAnsi="Segoe UI Emoji" w:cs="Segoe UI Emoji"/>
              </w:rPr>
              <w:t>✔️</w:t>
            </w:r>
            <w:r w:rsidRPr="00B17ECD">
              <w:rPr>
                <w:rFonts w:ascii="Arial" w:hAnsi="Arial" w:cs="Arial"/>
              </w:rPr>
              <w:t>Mantener el envase bien cerrado, alejado de fuentes de humedad.</w:t>
            </w:r>
          </w:p>
          <w:p w14:paraId="7C198D85" w14:textId="61F1F2C9" w:rsidR="00B17ECD" w:rsidRPr="00B17ECD" w:rsidRDefault="00B17ECD" w:rsidP="00B17ECD">
            <w:pPr>
              <w:spacing w:line="360" w:lineRule="auto"/>
              <w:jc w:val="both"/>
              <w:rPr>
                <w:rFonts w:ascii="Arial" w:hAnsi="Arial" w:cs="Arial"/>
              </w:rPr>
            </w:pPr>
            <w:r w:rsidRPr="00F05B14">
              <w:rPr>
                <w:rFonts w:ascii="Segoe UI Emoji" w:hAnsi="Segoe UI Emoji" w:cs="Segoe UI Emoji"/>
              </w:rPr>
              <w:t>✔️</w:t>
            </w:r>
            <w:r w:rsidRPr="00B17ECD">
              <w:rPr>
                <w:rFonts w:ascii="Arial" w:hAnsi="Arial" w:cs="Arial"/>
              </w:rPr>
              <w:t>Proteger del calor y materiales incompatibles (ácidos).</w:t>
            </w:r>
          </w:p>
          <w:p w14:paraId="1F2089AD" w14:textId="2B72F2B3" w:rsidR="00B17ECD" w:rsidRPr="00370BF5" w:rsidRDefault="00B17ECD" w:rsidP="00FB6E80">
            <w:pPr>
              <w:spacing w:line="360" w:lineRule="auto"/>
              <w:jc w:val="both"/>
              <w:rPr>
                <w:rFonts w:ascii="Arial" w:hAnsi="Arial" w:cs="Arial"/>
              </w:rPr>
            </w:pPr>
          </w:p>
        </w:tc>
      </w:tr>
      <w:tr w:rsidR="0049398B" w:rsidRPr="009241AE" w14:paraId="0D1DE835"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407"/>
        </w:trPr>
        <w:tc>
          <w:tcPr>
            <w:tcW w:w="11230" w:type="dxa"/>
            <w:tcBorders>
              <w:bottom w:val="double" w:sz="4" w:space="0" w:color="4472C4" w:themeColor="accent1"/>
            </w:tcBorders>
            <w:shd w:val="clear" w:color="auto" w:fill="D9E2F3" w:themeFill="accent1" w:themeFillTint="33"/>
          </w:tcPr>
          <w:p w14:paraId="5B455014" w14:textId="0BE5F15B" w:rsidR="0049398B" w:rsidRPr="00370BF5" w:rsidRDefault="0049398B" w:rsidP="009241AE">
            <w:pPr>
              <w:spacing w:line="360" w:lineRule="auto"/>
              <w:jc w:val="both"/>
              <w:rPr>
                <w:rFonts w:ascii="Arial" w:eastAsia="Arial" w:hAnsi="Arial" w:cs="Arial"/>
                <w:b/>
                <w:color w:val="1F3864" w:themeColor="accent1" w:themeShade="80"/>
              </w:rPr>
            </w:pPr>
            <w:r w:rsidRPr="00370BF5">
              <w:rPr>
                <w:rFonts w:ascii="Arial" w:eastAsia="Arial" w:hAnsi="Arial" w:cs="Arial"/>
                <w:b/>
                <w:color w:val="1F3864" w:themeColor="accent1" w:themeShade="80"/>
              </w:rPr>
              <w:lastRenderedPageBreak/>
              <w:t xml:space="preserve">PRESENTACIÓN </w:t>
            </w:r>
          </w:p>
        </w:tc>
      </w:tr>
      <w:tr w:rsidR="0049398B" w:rsidRPr="009241AE" w14:paraId="338D1EB2" w14:textId="77777777" w:rsidTr="00561793">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1636"/>
        </w:trPr>
        <w:tc>
          <w:tcPr>
            <w:tcW w:w="11230" w:type="dxa"/>
          </w:tcPr>
          <w:p w14:paraId="4448168C" w14:textId="5ACC8634" w:rsidR="0049398B" w:rsidRPr="00370BF5" w:rsidRDefault="0049398B" w:rsidP="00976E5E">
            <w:pPr>
              <w:spacing w:line="360" w:lineRule="auto"/>
              <w:jc w:val="center"/>
              <w:rPr>
                <w:rFonts w:ascii="Arial" w:hAnsi="Arial" w:cs="Arial"/>
                <w:b/>
                <w:bCs/>
              </w:rPr>
            </w:pPr>
          </w:p>
          <w:tbl>
            <w:tblPr>
              <w:tblStyle w:val="Tablaconcuadrcula"/>
              <w:tblW w:w="0" w:type="auto"/>
              <w:tblInd w:w="2195" w:type="dxa"/>
              <w:tblLook w:val="04A0" w:firstRow="1" w:lastRow="0" w:firstColumn="1" w:lastColumn="0" w:noHBand="0" w:noVBand="1"/>
            </w:tblPr>
            <w:tblGrid>
              <w:gridCol w:w="2720"/>
              <w:gridCol w:w="2720"/>
            </w:tblGrid>
            <w:tr w:rsidR="00885DA5" w:rsidRPr="00370BF5" w14:paraId="0AE032E4" w14:textId="77777777" w:rsidTr="00885DA5">
              <w:trPr>
                <w:trHeight w:val="504"/>
              </w:trPr>
              <w:tc>
                <w:tcPr>
                  <w:tcW w:w="2720" w:type="dxa"/>
                </w:tcPr>
                <w:p w14:paraId="49AFAE68" w14:textId="45546206" w:rsidR="00885DA5" w:rsidRPr="00370BF5" w:rsidRDefault="00885DA5" w:rsidP="006C2F5C">
                  <w:pPr>
                    <w:framePr w:hSpace="141" w:wrap="around" w:vAnchor="text" w:hAnchor="margin" w:y="334"/>
                    <w:spacing w:line="360" w:lineRule="auto"/>
                    <w:jc w:val="center"/>
                    <w:rPr>
                      <w:rFonts w:ascii="Arial" w:hAnsi="Arial" w:cs="Arial"/>
                      <w:b/>
                      <w:bCs/>
                    </w:rPr>
                  </w:pPr>
                  <w:r w:rsidRPr="00370BF5">
                    <w:rPr>
                      <w:rFonts w:ascii="Arial" w:hAnsi="Arial" w:cs="Arial"/>
                      <w:b/>
                      <w:bCs/>
                    </w:rPr>
                    <w:t>Empaque original</w:t>
                  </w:r>
                </w:p>
              </w:tc>
              <w:tc>
                <w:tcPr>
                  <w:tcW w:w="2720" w:type="dxa"/>
                </w:tcPr>
                <w:p w14:paraId="73C29522" w14:textId="51416662" w:rsidR="00885DA5" w:rsidRPr="00370BF5" w:rsidRDefault="00885DA5" w:rsidP="006C2F5C">
                  <w:pPr>
                    <w:framePr w:hSpace="141" w:wrap="around" w:vAnchor="text" w:hAnchor="margin" w:y="334"/>
                    <w:spacing w:line="360" w:lineRule="auto"/>
                    <w:jc w:val="center"/>
                    <w:rPr>
                      <w:rFonts w:ascii="Arial" w:hAnsi="Arial" w:cs="Arial"/>
                      <w:b/>
                      <w:bCs/>
                    </w:rPr>
                  </w:pPr>
                  <w:r w:rsidRPr="00370BF5">
                    <w:rPr>
                      <w:rFonts w:ascii="Arial" w:hAnsi="Arial" w:cs="Arial"/>
                      <w:b/>
                      <w:bCs/>
                    </w:rPr>
                    <w:t>Dispensación</w:t>
                  </w:r>
                </w:p>
              </w:tc>
            </w:tr>
            <w:tr w:rsidR="00885DA5" w:rsidRPr="00370BF5" w14:paraId="08943D1D" w14:textId="77777777" w:rsidTr="00885DA5">
              <w:trPr>
                <w:trHeight w:val="504"/>
              </w:trPr>
              <w:tc>
                <w:tcPr>
                  <w:tcW w:w="2720" w:type="dxa"/>
                </w:tcPr>
                <w:p w14:paraId="560CF9EB" w14:textId="78EE7447" w:rsidR="00885DA5" w:rsidRPr="00370BF5" w:rsidRDefault="00B17ECD" w:rsidP="006C2F5C">
                  <w:pPr>
                    <w:framePr w:hSpace="141" w:wrap="around" w:vAnchor="text" w:hAnchor="margin" w:y="334"/>
                    <w:spacing w:line="360" w:lineRule="auto"/>
                    <w:jc w:val="center"/>
                    <w:rPr>
                      <w:rFonts w:ascii="Arial" w:hAnsi="Arial" w:cs="Arial"/>
                    </w:rPr>
                  </w:pPr>
                  <w:r>
                    <w:rPr>
                      <w:rFonts w:ascii="Arial" w:hAnsi="Arial" w:cs="Arial"/>
                    </w:rPr>
                    <w:t xml:space="preserve">Saco por 25 Kg </w:t>
                  </w:r>
                </w:p>
              </w:tc>
              <w:tc>
                <w:tcPr>
                  <w:tcW w:w="2720" w:type="dxa"/>
                </w:tcPr>
                <w:p w14:paraId="4ADC82D7" w14:textId="564B4163" w:rsidR="00885DA5" w:rsidRPr="00370BF5" w:rsidRDefault="00B17ECD" w:rsidP="006C2F5C">
                  <w:pPr>
                    <w:framePr w:hSpace="141" w:wrap="around" w:vAnchor="text" w:hAnchor="margin" w:y="334"/>
                    <w:spacing w:line="360" w:lineRule="auto"/>
                    <w:jc w:val="center"/>
                    <w:rPr>
                      <w:rFonts w:ascii="Arial" w:hAnsi="Arial" w:cs="Arial"/>
                    </w:rPr>
                  </w:pPr>
                  <w:r w:rsidRPr="00B17ECD">
                    <w:rPr>
                      <w:rFonts w:ascii="Arial" w:hAnsi="Arial" w:cs="Arial"/>
                    </w:rPr>
                    <w:t>Dispensación</w:t>
                  </w:r>
                  <w:r>
                    <w:rPr>
                      <w:rFonts w:ascii="Arial" w:hAnsi="Arial" w:cs="Arial"/>
                    </w:rPr>
                    <w:t xml:space="preserve"> por 1 Kg </w:t>
                  </w:r>
                </w:p>
              </w:tc>
            </w:tr>
          </w:tbl>
          <w:p w14:paraId="6AE7D468" w14:textId="09169728" w:rsidR="0049398B" w:rsidRPr="00370BF5" w:rsidRDefault="0049398B" w:rsidP="009241AE">
            <w:pPr>
              <w:tabs>
                <w:tab w:val="left" w:pos="3491"/>
              </w:tabs>
              <w:spacing w:line="360" w:lineRule="auto"/>
              <w:jc w:val="both"/>
              <w:rPr>
                <w:rFonts w:ascii="Arial" w:hAnsi="Arial" w:cs="Arial"/>
              </w:rPr>
            </w:pPr>
          </w:p>
          <w:p w14:paraId="7E418B62" w14:textId="3CCEF708" w:rsidR="0049398B" w:rsidRPr="00370BF5" w:rsidRDefault="0049398B" w:rsidP="009241AE">
            <w:pPr>
              <w:tabs>
                <w:tab w:val="left" w:pos="3491"/>
              </w:tabs>
              <w:spacing w:line="360" w:lineRule="auto"/>
              <w:jc w:val="both"/>
              <w:rPr>
                <w:rFonts w:ascii="Arial" w:hAnsi="Arial" w:cs="Arial"/>
              </w:rPr>
            </w:pPr>
          </w:p>
        </w:tc>
      </w:tr>
      <w:tr w:rsidR="0049398B" w:rsidRPr="009241AE" w14:paraId="0417868C"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333"/>
        </w:trPr>
        <w:tc>
          <w:tcPr>
            <w:tcW w:w="11230" w:type="dxa"/>
            <w:shd w:val="clear" w:color="auto" w:fill="C5D3FF"/>
          </w:tcPr>
          <w:p w14:paraId="1B32BA08" w14:textId="5766178F" w:rsidR="0049398B" w:rsidRPr="00370BF5" w:rsidRDefault="00963F7F" w:rsidP="009241AE">
            <w:pPr>
              <w:spacing w:line="360" w:lineRule="auto"/>
              <w:jc w:val="both"/>
              <w:rPr>
                <w:rFonts w:ascii="Arial" w:hAnsi="Arial" w:cs="Arial"/>
              </w:rPr>
            </w:pPr>
            <w:r w:rsidRPr="00370BF5">
              <w:rPr>
                <w:rFonts w:ascii="Arial" w:eastAsia="Arial" w:hAnsi="Arial" w:cs="Arial"/>
                <w:b/>
                <w:color w:val="1F3864" w:themeColor="accent1" w:themeShade="80"/>
              </w:rPr>
              <w:t>VIDA ÚTIL</w:t>
            </w:r>
            <w:r w:rsidRPr="00370BF5">
              <w:rPr>
                <w:rFonts w:ascii="Arial" w:hAnsi="Arial" w:cs="Arial"/>
              </w:rPr>
              <w:t xml:space="preserve"> </w:t>
            </w:r>
          </w:p>
        </w:tc>
      </w:tr>
      <w:tr w:rsidR="00561793" w:rsidRPr="009241AE" w14:paraId="1B8E175B"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1122"/>
        </w:trPr>
        <w:tc>
          <w:tcPr>
            <w:tcW w:w="11230" w:type="dxa"/>
            <w:tcBorders>
              <w:left w:val="double" w:sz="4" w:space="0" w:color="4472C4" w:themeColor="accent1"/>
              <w:bottom w:val="double" w:sz="4" w:space="0" w:color="4472C4" w:themeColor="accent1"/>
              <w:right w:val="double" w:sz="4" w:space="0" w:color="4472C4" w:themeColor="accent1"/>
            </w:tcBorders>
          </w:tcPr>
          <w:p w14:paraId="38AD91CB" w14:textId="77777777" w:rsidR="002657B2" w:rsidRPr="00370BF5" w:rsidRDefault="002657B2" w:rsidP="009241AE">
            <w:pPr>
              <w:spacing w:after="160" w:line="360" w:lineRule="auto"/>
              <w:jc w:val="both"/>
              <w:rPr>
                <w:rFonts w:ascii="Arial" w:hAnsi="Arial" w:cs="Arial"/>
              </w:rPr>
            </w:pPr>
          </w:p>
          <w:p w14:paraId="49CC193B" w14:textId="77777777" w:rsidR="00B17ECD" w:rsidRDefault="00B17ECD" w:rsidP="00B17ECD">
            <w:pPr>
              <w:spacing w:after="160" w:line="360" w:lineRule="auto"/>
              <w:jc w:val="both"/>
              <w:rPr>
                <w:rFonts w:ascii="Arial" w:hAnsi="Arial" w:cs="Arial"/>
              </w:rPr>
            </w:pPr>
            <w:r w:rsidRPr="00F05B14">
              <w:rPr>
                <w:rFonts w:ascii="Arial" w:hAnsi="Arial" w:cs="Arial"/>
              </w:rPr>
              <w:t xml:space="preserve">El producto tiene una vida útil de </w:t>
            </w:r>
            <w:r>
              <w:rPr>
                <w:rFonts w:ascii="Arial" w:hAnsi="Arial" w:cs="Arial"/>
              </w:rPr>
              <w:t>24</w:t>
            </w:r>
            <w:r w:rsidRPr="00F05B14">
              <w:rPr>
                <w:rFonts w:ascii="Arial" w:hAnsi="Arial" w:cs="Arial"/>
              </w:rPr>
              <w:t xml:space="preserve"> meses bajo condiciones adecuadas de almacenamiento.</w:t>
            </w:r>
          </w:p>
          <w:p w14:paraId="19458864" w14:textId="21D4F4C5" w:rsidR="00502B75" w:rsidRPr="00370BF5" w:rsidRDefault="00502B75" w:rsidP="009241AE">
            <w:pPr>
              <w:spacing w:after="160" w:line="360" w:lineRule="auto"/>
              <w:jc w:val="both"/>
              <w:rPr>
                <w:rFonts w:ascii="Arial" w:hAnsi="Arial" w:cs="Arial"/>
              </w:rPr>
            </w:pPr>
          </w:p>
        </w:tc>
      </w:tr>
      <w:tr w:rsidR="00561793" w:rsidRPr="009241AE" w14:paraId="3056E89E" w14:textId="77777777" w:rsidTr="00502B75">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37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C5D3FF"/>
          </w:tcPr>
          <w:p w14:paraId="6B4AD193" w14:textId="2F42C5C9" w:rsidR="00561793" w:rsidRPr="00370BF5" w:rsidRDefault="00502B75" w:rsidP="009241AE">
            <w:pPr>
              <w:spacing w:line="360" w:lineRule="auto"/>
              <w:jc w:val="both"/>
              <w:rPr>
                <w:rFonts w:ascii="Arial" w:hAnsi="Arial" w:cs="Arial"/>
              </w:rPr>
            </w:pPr>
            <w:r w:rsidRPr="00370BF5">
              <w:rPr>
                <w:rFonts w:ascii="Arial" w:eastAsia="Arial" w:hAnsi="Arial" w:cs="Arial"/>
                <w:b/>
                <w:color w:val="1F3864" w:themeColor="accent1" w:themeShade="80"/>
              </w:rPr>
              <w:t>INFORMACIÓN ADICIONAL</w:t>
            </w:r>
            <w:r w:rsidRPr="00370BF5">
              <w:rPr>
                <w:rFonts w:ascii="Arial" w:hAnsi="Arial" w:cs="Arial"/>
              </w:rPr>
              <w:t xml:space="preserve"> </w:t>
            </w:r>
          </w:p>
        </w:tc>
      </w:tr>
      <w:tr w:rsidR="00561793" w:rsidRPr="009241AE" w14:paraId="754E6413"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67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2F2CAC7" w14:textId="77777777" w:rsidR="00B57A4D" w:rsidRDefault="00B57A4D" w:rsidP="009241AE">
            <w:pPr>
              <w:spacing w:line="360" w:lineRule="auto"/>
              <w:jc w:val="both"/>
              <w:rPr>
                <w:rFonts w:ascii="Arial" w:hAnsi="Arial" w:cs="Arial"/>
              </w:rPr>
            </w:pPr>
          </w:p>
          <w:p w14:paraId="35F0B80A" w14:textId="77777777" w:rsidR="00561793" w:rsidRDefault="00F72203" w:rsidP="009241AE">
            <w:pPr>
              <w:spacing w:line="360" w:lineRule="auto"/>
              <w:jc w:val="both"/>
              <w:rPr>
                <w:rFonts w:ascii="Arial" w:hAnsi="Arial" w:cs="Arial"/>
              </w:rPr>
            </w:pPr>
            <w:r w:rsidRPr="00370BF5">
              <w:rPr>
                <w:rFonts w:ascii="Arial" w:hAnsi="Arial" w:cs="Arial"/>
              </w:rPr>
              <w:t>Los datos proporcionados en este documento han sido obtenidos del proveedor y representan la mejor información disponible actualmente sobre el producto. Este documento debe ser utilizado únicamente como una guía para la manipulación del producto, con la precaución adecuada. No asumimos responsabilidad alguna por reclamos, pérdidas o daños que puedan surgir del uso inapropiado de la mercancía o de un uso diferente al previsto. Es responsabilidad del usuario realizar sus propias investigaciones para determinar la aplicabilidad de la información contenida en este documento según sus propósitos específicos.</w:t>
            </w:r>
          </w:p>
          <w:p w14:paraId="1756BAF1" w14:textId="5A3AF5C1" w:rsidR="00B17ECD" w:rsidRPr="00370BF5" w:rsidRDefault="00B17ECD" w:rsidP="009241AE">
            <w:pPr>
              <w:spacing w:line="360" w:lineRule="auto"/>
              <w:jc w:val="both"/>
              <w:rPr>
                <w:rFonts w:ascii="Arial" w:hAnsi="Arial" w:cs="Arial"/>
              </w:rPr>
            </w:pPr>
          </w:p>
        </w:tc>
      </w:tr>
    </w:tbl>
    <w:p w14:paraId="067065A0" w14:textId="2D37672F" w:rsidR="00383491" w:rsidRPr="009241AE" w:rsidRDefault="000D0B1E" w:rsidP="009241AE">
      <w:pPr>
        <w:jc w:val="both"/>
        <w:rPr>
          <w:rFonts w:ascii="Arial" w:hAnsi="Arial" w:cs="Arial"/>
        </w:rPr>
      </w:pPr>
      <w:r>
        <w:rPr>
          <w:rFonts w:ascii="Arial" w:hAnsi="Arial" w:cs="Arial"/>
        </w:rPr>
        <w:t xml:space="preserve"> </w:t>
      </w:r>
    </w:p>
    <w:sectPr w:rsidR="00383491" w:rsidRPr="009241AE" w:rsidSect="00383491">
      <w:pgSz w:w="12240" w:h="15840"/>
      <w:pgMar w:top="1417" w:right="49" w:bottom="141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E124A1" w14:textId="77777777" w:rsidR="001F4B3D" w:rsidRDefault="001F4B3D" w:rsidP="00C93E31">
      <w:r>
        <w:separator/>
      </w:r>
    </w:p>
  </w:endnote>
  <w:endnote w:type="continuationSeparator" w:id="0">
    <w:p w14:paraId="2FB49C5D" w14:textId="77777777" w:rsidR="001F4B3D" w:rsidRDefault="001F4B3D" w:rsidP="00C93E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CEBF9B" w14:textId="77777777" w:rsidR="001F4B3D" w:rsidRDefault="001F4B3D" w:rsidP="00C93E31">
      <w:r>
        <w:separator/>
      </w:r>
    </w:p>
  </w:footnote>
  <w:footnote w:type="continuationSeparator" w:id="0">
    <w:p w14:paraId="48AA90E6" w14:textId="77777777" w:rsidR="001F4B3D" w:rsidRDefault="001F4B3D" w:rsidP="00C93E3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491"/>
    <w:rsid w:val="000119AC"/>
    <w:rsid w:val="00011F84"/>
    <w:rsid w:val="000153F8"/>
    <w:rsid w:val="000764B2"/>
    <w:rsid w:val="00090C55"/>
    <w:rsid w:val="00094BD2"/>
    <w:rsid w:val="000D0B1E"/>
    <w:rsid w:val="000E135B"/>
    <w:rsid w:val="00114558"/>
    <w:rsid w:val="001519DA"/>
    <w:rsid w:val="00186334"/>
    <w:rsid w:val="001A26F1"/>
    <w:rsid w:val="001A3D8A"/>
    <w:rsid w:val="001C17A0"/>
    <w:rsid w:val="001C67E0"/>
    <w:rsid w:val="001F4B3D"/>
    <w:rsid w:val="002657B2"/>
    <w:rsid w:val="00276186"/>
    <w:rsid w:val="00286CEA"/>
    <w:rsid w:val="002B482E"/>
    <w:rsid w:val="002B7F9D"/>
    <w:rsid w:val="002C08C1"/>
    <w:rsid w:val="002F19FC"/>
    <w:rsid w:val="003331FF"/>
    <w:rsid w:val="00370BF5"/>
    <w:rsid w:val="00383491"/>
    <w:rsid w:val="003923D3"/>
    <w:rsid w:val="003A5DFD"/>
    <w:rsid w:val="003B0F29"/>
    <w:rsid w:val="0040758E"/>
    <w:rsid w:val="00456623"/>
    <w:rsid w:val="00462405"/>
    <w:rsid w:val="00465F0F"/>
    <w:rsid w:val="00477D6C"/>
    <w:rsid w:val="004822A8"/>
    <w:rsid w:val="0049398B"/>
    <w:rsid w:val="00502B75"/>
    <w:rsid w:val="00561793"/>
    <w:rsid w:val="005924B1"/>
    <w:rsid w:val="005929A9"/>
    <w:rsid w:val="006105EB"/>
    <w:rsid w:val="00650DD0"/>
    <w:rsid w:val="00693976"/>
    <w:rsid w:val="006A7DB4"/>
    <w:rsid w:val="006C2F5C"/>
    <w:rsid w:val="006E190A"/>
    <w:rsid w:val="006F1925"/>
    <w:rsid w:val="00745BCE"/>
    <w:rsid w:val="00746F96"/>
    <w:rsid w:val="00753473"/>
    <w:rsid w:val="00781B5C"/>
    <w:rsid w:val="007D72BE"/>
    <w:rsid w:val="007D7666"/>
    <w:rsid w:val="008436D3"/>
    <w:rsid w:val="00885DA5"/>
    <w:rsid w:val="008A576A"/>
    <w:rsid w:val="008B179C"/>
    <w:rsid w:val="008C3299"/>
    <w:rsid w:val="008F552B"/>
    <w:rsid w:val="009241AE"/>
    <w:rsid w:val="00937605"/>
    <w:rsid w:val="009511AE"/>
    <w:rsid w:val="009554ED"/>
    <w:rsid w:val="00963F7F"/>
    <w:rsid w:val="00970394"/>
    <w:rsid w:val="00976E5E"/>
    <w:rsid w:val="00A217C4"/>
    <w:rsid w:val="00A21D43"/>
    <w:rsid w:val="00A26935"/>
    <w:rsid w:val="00A47154"/>
    <w:rsid w:val="00AB1CE1"/>
    <w:rsid w:val="00AC49FB"/>
    <w:rsid w:val="00AC5FA9"/>
    <w:rsid w:val="00AE7C09"/>
    <w:rsid w:val="00B12D0A"/>
    <w:rsid w:val="00B17ECD"/>
    <w:rsid w:val="00B435EA"/>
    <w:rsid w:val="00B475BE"/>
    <w:rsid w:val="00B57A4D"/>
    <w:rsid w:val="00B81088"/>
    <w:rsid w:val="00BB434F"/>
    <w:rsid w:val="00BE1442"/>
    <w:rsid w:val="00BE4C37"/>
    <w:rsid w:val="00C42767"/>
    <w:rsid w:val="00C746BB"/>
    <w:rsid w:val="00C93E31"/>
    <w:rsid w:val="00CC594F"/>
    <w:rsid w:val="00CF5651"/>
    <w:rsid w:val="00D10D31"/>
    <w:rsid w:val="00D53570"/>
    <w:rsid w:val="00D5475C"/>
    <w:rsid w:val="00D54CA6"/>
    <w:rsid w:val="00D64859"/>
    <w:rsid w:val="00DB3F4A"/>
    <w:rsid w:val="00DE6685"/>
    <w:rsid w:val="00E375E2"/>
    <w:rsid w:val="00F14D35"/>
    <w:rsid w:val="00F2196E"/>
    <w:rsid w:val="00F72203"/>
    <w:rsid w:val="00F722BD"/>
    <w:rsid w:val="00F73D7A"/>
    <w:rsid w:val="00F96A0E"/>
    <w:rsid w:val="00FA7E8B"/>
    <w:rsid w:val="00FB6E80"/>
    <w:rsid w:val="00FC4C5C"/>
    <w:rsid w:val="00FD058D"/>
    <w:rsid w:val="00FD2C3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CDBE1"/>
  <w15:docId w15:val="{922004EE-FD52-4DBF-A752-6422E37C3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7ECD"/>
    <w:pPr>
      <w:spacing w:after="0" w:line="240" w:lineRule="auto"/>
    </w:pPr>
    <w:rPr>
      <w:rFonts w:ascii="Times New Roman" w:eastAsia="Times New Roman" w:hAnsi="Times New Roman" w:cs="Times New Roman"/>
      <w:sz w:val="24"/>
      <w:szCs w:val="24"/>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834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93E31"/>
    <w:pPr>
      <w:tabs>
        <w:tab w:val="center" w:pos="4419"/>
        <w:tab w:val="right" w:pos="8838"/>
      </w:tabs>
    </w:pPr>
  </w:style>
  <w:style w:type="character" w:customStyle="1" w:styleId="EncabezadoCar">
    <w:name w:val="Encabezado Car"/>
    <w:basedOn w:val="Fuentedeprrafopredeter"/>
    <w:link w:val="Encabezado"/>
    <w:uiPriority w:val="99"/>
    <w:rsid w:val="00C93E31"/>
  </w:style>
  <w:style w:type="paragraph" w:styleId="Piedepgina">
    <w:name w:val="footer"/>
    <w:basedOn w:val="Normal"/>
    <w:link w:val="PiedepginaCar"/>
    <w:uiPriority w:val="99"/>
    <w:unhideWhenUsed/>
    <w:rsid w:val="00C93E31"/>
    <w:pPr>
      <w:tabs>
        <w:tab w:val="center" w:pos="4419"/>
        <w:tab w:val="right" w:pos="8838"/>
      </w:tabs>
    </w:pPr>
  </w:style>
  <w:style w:type="character" w:customStyle="1" w:styleId="PiedepginaCar">
    <w:name w:val="Pie de página Car"/>
    <w:basedOn w:val="Fuentedeprrafopredeter"/>
    <w:link w:val="Piedepgina"/>
    <w:uiPriority w:val="99"/>
    <w:rsid w:val="00C93E31"/>
  </w:style>
  <w:style w:type="character" w:styleId="Textodelmarcadordeposicin">
    <w:name w:val="Placeholder Text"/>
    <w:basedOn w:val="Fuentedeprrafopredeter"/>
    <w:uiPriority w:val="99"/>
    <w:semiHidden/>
    <w:rsid w:val="00BE4C3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051795">
      <w:bodyDiv w:val="1"/>
      <w:marLeft w:val="0"/>
      <w:marRight w:val="0"/>
      <w:marTop w:val="0"/>
      <w:marBottom w:val="0"/>
      <w:divBdr>
        <w:top w:val="none" w:sz="0" w:space="0" w:color="auto"/>
        <w:left w:val="none" w:sz="0" w:space="0" w:color="auto"/>
        <w:bottom w:val="none" w:sz="0" w:space="0" w:color="auto"/>
        <w:right w:val="none" w:sz="0" w:space="0" w:color="auto"/>
      </w:divBdr>
    </w:div>
    <w:div w:id="735667540">
      <w:bodyDiv w:val="1"/>
      <w:marLeft w:val="0"/>
      <w:marRight w:val="0"/>
      <w:marTop w:val="0"/>
      <w:marBottom w:val="0"/>
      <w:divBdr>
        <w:top w:val="none" w:sz="0" w:space="0" w:color="auto"/>
        <w:left w:val="none" w:sz="0" w:space="0" w:color="auto"/>
        <w:bottom w:val="none" w:sz="0" w:space="0" w:color="auto"/>
        <w:right w:val="none" w:sz="0" w:space="0" w:color="auto"/>
      </w:divBdr>
    </w:div>
    <w:div w:id="886601781">
      <w:bodyDiv w:val="1"/>
      <w:marLeft w:val="0"/>
      <w:marRight w:val="0"/>
      <w:marTop w:val="0"/>
      <w:marBottom w:val="0"/>
      <w:divBdr>
        <w:top w:val="none" w:sz="0" w:space="0" w:color="auto"/>
        <w:left w:val="none" w:sz="0" w:space="0" w:color="auto"/>
        <w:bottom w:val="none" w:sz="0" w:space="0" w:color="auto"/>
        <w:right w:val="none" w:sz="0" w:space="0" w:color="auto"/>
      </w:divBdr>
    </w:div>
    <w:div w:id="1007320107">
      <w:bodyDiv w:val="1"/>
      <w:marLeft w:val="0"/>
      <w:marRight w:val="0"/>
      <w:marTop w:val="0"/>
      <w:marBottom w:val="0"/>
      <w:divBdr>
        <w:top w:val="none" w:sz="0" w:space="0" w:color="auto"/>
        <w:left w:val="none" w:sz="0" w:space="0" w:color="auto"/>
        <w:bottom w:val="none" w:sz="0" w:space="0" w:color="auto"/>
        <w:right w:val="none" w:sz="0" w:space="0" w:color="auto"/>
      </w:divBdr>
    </w:div>
    <w:div w:id="1200896515">
      <w:bodyDiv w:val="1"/>
      <w:marLeft w:val="0"/>
      <w:marRight w:val="0"/>
      <w:marTop w:val="0"/>
      <w:marBottom w:val="0"/>
      <w:divBdr>
        <w:top w:val="none" w:sz="0" w:space="0" w:color="auto"/>
        <w:left w:val="none" w:sz="0" w:space="0" w:color="auto"/>
        <w:bottom w:val="none" w:sz="0" w:space="0" w:color="auto"/>
        <w:right w:val="none" w:sz="0" w:space="0" w:color="auto"/>
      </w:divBdr>
    </w:div>
    <w:div w:id="1236743254">
      <w:bodyDiv w:val="1"/>
      <w:marLeft w:val="0"/>
      <w:marRight w:val="0"/>
      <w:marTop w:val="0"/>
      <w:marBottom w:val="0"/>
      <w:divBdr>
        <w:top w:val="none" w:sz="0" w:space="0" w:color="auto"/>
        <w:left w:val="none" w:sz="0" w:space="0" w:color="auto"/>
        <w:bottom w:val="none" w:sz="0" w:space="0" w:color="auto"/>
        <w:right w:val="none" w:sz="0" w:space="0" w:color="auto"/>
      </w:divBdr>
    </w:div>
    <w:div w:id="1410425266">
      <w:bodyDiv w:val="1"/>
      <w:marLeft w:val="0"/>
      <w:marRight w:val="0"/>
      <w:marTop w:val="0"/>
      <w:marBottom w:val="0"/>
      <w:divBdr>
        <w:top w:val="none" w:sz="0" w:space="0" w:color="auto"/>
        <w:left w:val="none" w:sz="0" w:space="0" w:color="auto"/>
        <w:bottom w:val="none" w:sz="0" w:space="0" w:color="auto"/>
        <w:right w:val="none" w:sz="0" w:space="0" w:color="auto"/>
      </w:divBdr>
    </w:div>
    <w:div w:id="1509052520">
      <w:bodyDiv w:val="1"/>
      <w:marLeft w:val="0"/>
      <w:marRight w:val="0"/>
      <w:marTop w:val="0"/>
      <w:marBottom w:val="0"/>
      <w:divBdr>
        <w:top w:val="none" w:sz="0" w:space="0" w:color="auto"/>
        <w:left w:val="none" w:sz="0" w:space="0" w:color="auto"/>
        <w:bottom w:val="none" w:sz="0" w:space="0" w:color="auto"/>
        <w:right w:val="none" w:sz="0" w:space="0" w:color="auto"/>
      </w:divBdr>
    </w:div>
    <w:div w:id="1646004964">
      <w:bodyDiv w:val="1"/>
      <w:marLeft w:val="0"/>
      <w:marRight w:val="0"/>
      <w:marTop w:val="0"/>
      <w:marBottom w:val="0"/>
      <w:divBdr>
        <w:top w:val="none" w:sz="0" w:space="0" w:color="auto"/>
        <w:left w:val="none" w:sz="0" w:space="0" w:color="auto"/>
        <w:bottom w:val="none" w:sz="0" w:space="0" w:color="auto"/>
        <w:right w:val="none" w:sz="0" w:space="0" w:color="auto"/>
      </w:divBdr>
      <w:divsChild>
        <w:div w:id="234362320">
          <w:marLeft w:val="0"/>
          <w:marRight w:val="0"/>
          <w:marTop w:val="0"/>
          <w:marBottom w:val="0"/>
          <w:divBdr>
            <w:top w:val="none" w:sz="0" w:space="0" w:color="auto"/>
            <w:left w:val="none" w:sz="0" w:space="0" w:color="auto"/>
            <w:bottom w:val="none" w:sz="0" w:space="0" w:color="auto"/>
            <w:right w:val="none" w:sz="0" w:space="0" w:color="auto"/>
          </w:divBdr>
          <w:divsChild>
            <w:div w:id="1995405707">
              <w:marLeft w:val="0"/>
              <w:marRight w:val="0"/>
              <w:marTop w:val="0"/>
              <w:marBottom w:val="0"/>
              <w:divBdr>
                <w:top w:val="none" w:sz="0" w:space="0" w:color="auto"/>
                <w:left w:val="none" w:sz="0" w:space="0" w:color="auto"/>
                <w:bottom w:val="none" w:sz="0" w:space="0" w:color="auto"/>
                <w:right w:val="none" w:sz="0" w:space="0" w:color="auto"/>
              </w:divBdr>
            </w:div>
            <w:div w:id="1464420234">
              <w:marLeft w:val="0"/>
              <w:marRight w:val="0"/>
              <w:marTop w:val="0"/>
              <w:marBottom w:val="0"/>
              <w:divBdr>
                <w:top w:val="none" w:sz="0" w:space="0" w:color="auto"/>
                <w:left w:val="none" w:sz="0" w:space="0" w:color="auto"/>
                <w:bottom w:val="none" w:sz="0" w:space="0" w:color="auto"/>
                <w:right w:val="none" w:sz="0" w:space="0" w:color="auto"/>
              </w:divBdr>
              <w:divsChild>
                <w:div w:id="2068651182">
                  <w:marLeft w:val="0"/>
                  <w:marRight w:val="0"/>
                  <w:marTop w:val="0"/>
                  <w:marBottom w:val="0"/>
                  <w:divBdr>
                    <w:top w:val="none" w:sz="0" w:space="0" w:color="auto"/>
                    <w:left w:val="none" w:sz="0" w:space="0" w:color="auto"/>
                    <w:bottom w:val="none" w:sz="0" w:space="0" w:color="auto"/>
                    <w:right w:val="none" w:sz="0" w:space="0" w:color="auto"/>
                  </w:divBdr>
                  <w:divsChild>
                    <w:div w:id="203654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1928209">
      <w:bodyDiv w:val="1"/>
      <w:marLeft w:val="0"/>
      <w:marRight w:val="0"/>
      <w:marTop w:val="0"/>
      <w:marBottom w:val="0"/>
      <w:divBdr>
        <w:top w:val="none" w:sz="0" w:space="0" w:color="auto"/>
        <w:left w:val="none" w:sz="0" w:space="0" w:color="auto"/>
        <w:bottom w:val="none" w:sz="0" w:space="0" w:color="auto"/>
        <w:right w:val="none" w:sz="0" w:space="0" w:color="auto"/>
      </w:divBdr>
    </w:div>
    <w:div w:id="1842887093">
      <w:bodyDiv w:val="1"/>
      <w:marLeft w:val="0"/>
      <w:marRight w:val="0"/>
      <w:marTop w:val="0"/>
      <w:marBottom w:val="0"/>
      <w:divBdr>
        <w:top w:val="none" w:sz="0" w:space="0" w:color="auto"/>
        <w:left w:val="none" w:sz="0" w:space="0" w:color="auto"/>
        <w:bottom w:val="none" w:sz="0" w:space="0" w:color="auto"/>
        <w:right w:val="none" w:sz="0" w:space="0" w:color="auto"/>
      </w:divBdr>
    </w:div>
    <w:div w:id="20715344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A9EEE9B-FB8A-4172-A257-A2B0684384F2}">
  <we:reference id="6a7bd4f3-0563-43af-8c08-79110eebdff6" version="1.1.4.0" store="EXCatalog" storeType="EXCatalog"/>
  <we:alternateReferences>
    <we:reference id="WA104381155" version="1.1.4.0" store="es-CO"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0</TotalTime>
  <Pages>1</Pages>
  <Words>490</Words>
  <Characters>2696</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Isabel</dc:creator>
  <cp:keywords/>
  <dc:description/>
  <cp:lastModifiedBy>William</cp:lastModifiedBy>
  <cp:revision>4</cp:revision>
  <dcterms:created xsi:type="dcterms:W3CDTF">2025-05-14T13:57:00Z</dcterms:created>
  <dcterms:modified xsi:type="dcterms:W3CDTF">2025-07-26T16:39:00Z</dcterms:modified>
</cp:coreProperties>
</file>