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650BE54" w:rsidR="00383491" w:rsidRDefault="005954E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16CF7D7" wp14:editId="62A25084">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C6C9CFD" w14:textId="77777777" w:rsidR="005954E4" w:rsidRDefault="005954E4" w:rsidP="005954E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CF7D7"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4C6C9CFD" w14:textId="77777777" w:rsidR="005954E4" w:rsidRDefault="005954E4" w:rsidP="005954E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D3BD18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D57D26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A4EE0">
                              <w:rPr>
                                <w:rFonts w:ascii="Arial" w:hAnsi="Arial" w:cs="Arial"/>
                                <w:b/>
                                <w:bCs/>
                                <w:color w:val="1F3864" w:themeColor="accent1" w:themeShade="80"/>
                                <w:sz w:val="18"/>
                                <w:szCs w:val="18"/>
                              </w:rPr>
                              <w:t>62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D57D26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A4EE0">
                        <w:rPr>
                          <w:rFonts w:ascii="Arial" w:hAnsi="Arial" w:cs="Arial"/>
                          <w:b/>
                          <w:bCs/>
                          <w:color w:val="1F3864" w:themeColor="accent1" w:themeShade="80"/>
                          <w:sz w:val="18"/>
                          <w:szCs w:val="18"/>
                        </w:rPr>
                        <w:t>62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29CCF47" w:rsidR="008F552B" w:rsidRDefault="00952BFF" w:rsidP="009241AE">
      <w:pPr>
        <w:spacing w:line="360" w:lineRule="auto"/>
        <w:jc w:val="center"/>
        <w:rPr>
          <w:rFonts w:ascii="Arial" w:hAnsi="Arial" w:cs="Arial"/>
          <w:b/>
          <w:bCs/>
          <w:color w:val="1F3864" w:themeColor="accent1" w:themeShade="80"/>
          <w:sz w:val="48"/>
          <w:szCs w:val="48"/>
        </w:rPr>
      </w:pPr>
      <w:bookmarkStart w:id="0" w:name="_Hlk170901815"/>
      <w:r w:rsidRPr="00CA4EE0">
        <w:rPr>
          <w:rFonts w:ascii="Arial" w:hAnsi="Arial" w:cs="Arial"/>
          <w:b/>
          <w:bCs/>
          <w:color w:val="1F3864" w:themeColor="accent1" w:themeShade="80"/>
          <w:sz w:val="48"/>
          <w:szCs w:val="48"/>
        </w:rPr>
        <w:t>ALGINATO DE SODIO</w:t>
      </w:r>
      <w:r>
        <w:rPr>
          <w:rFonts w:ascii="Arial" w:hAnsi="Arial" w:cs="Arial"/>
          <w:b/>
          <w:bCs/>
          <w:color w:val="1F3864" w:themeColor="accent1" w:themeShade="80"/>
          <w:sz w:val="48"/>
          <w:szCs w:val="48"/>
        </w:rPr>
        <w:t xml:space="preserve"> </w:t>
      </w:r>
      <w:r w:rsidRPr="00952BFF">
        <w:rPr>
          <w:rFonts w:ascii="Arial" w:hAnsi="Arial" w:cs="Arial"/>
          <w:b/>
          <w:bCs/>
          <w:color w:val="1F3864" w:themeColor="accent1" w:themeShade="80"/>
          <w:sz w:val="48"/>
          <w:szCs w:val="48"/>
        </w:rPr>
        <w:t>ESFERIFICACIÓN</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4C95B64" w:rsidR="00DE6685" w:rsidRPr="008159D3" w:rsidRDefault="00DE6685" w:rsidP="009241AE">
            <w:pPr>
              <w:spacing w:line="360" w:lineRule="auto"/>
              <w:jc w:val="both"/>
              <w:rPr>
                <w:rFonts w:ascii="Arial" w:hAnsi="Arial" w:cs="Arial"/>
                <w:sz w:val="24"/>
                <w:szCs w:val="24"/>
              </w:rPr>
            </w:pPr>
            <w:r w:rsidRPr="008159D3">
              <w:rPr>
                <w:rFonts w:ascii="Arial" w:hAnsi="Arial" w:cs="Arial"/>
                <w:sz w:val="24"/>
                <w:szCs w:val="24"/>
              </w:rPr>
              <w:t>Nombre químico:</w:t>
            </w:r>
            <w:r w:rsidR="00745BCE" w:rsidRPr="008159D3">
              <w:rPr>
                <w:rFonts w:ascii="Arial" w:hAnsi="Arial" w:cs="Arial"/>
                <w:sz w:val="24"/>
                <w:szCs w:val="24"/>
              </w:rPr>
              <w:t xml:space="preserve"> </w:t>
            </w:r>
            <w:r w:rsidR="008159D3" w:rsidRPr="008159D3">
              <w:rPr>
                <w:rFonts w:ascii="Arial" w:hAnsi="Arial" w:cs="Arial"/>
                <w:sz w:val="24"/>
                <w:szCs w:val="24"/>
              </w:rPr>
              <w:t>Alginato de sodio</w:t>
            </w:r>
          </w:p>
          <w:p w14:paraId="207EC96B" w14:textId="7E5DCD29" w:rsidR="00DE6685" w:rsidRPr="008159D3" w:rsidRDefault="00DE6685" w:rsidP="009241AE">
            <w:pPr>
              <w:spacing w:line="360" w:lineRule="auto"/>
              <w:jc w:val="both"/>
              <w:rPr>
                <w:rFonts w:ascii="Arial" w:hAnsi="Arial" w:cs="Arial"/>
                <w:sz w:val="24"/>
                <w:szCs w:val="24"/>
              </w:rPr>
            </w:pPr>
            <w:r w:rsidRPr="008159D3">
              <w:rPr>
                <w:rFonts w:ascii="Arial" w:hAnsi="Arial" w:cs="Arial"/>
                <w:sz w:val="24"/>
                <w:szCs w:val="24"/>
              </w:rPr>
              <w:t>Sinónimos:</w:t>
            </w:r>
            <w:r w:rsidR="00A21D43" w:rsidRPr="008159D3">
              <w:rPr>
                <w:rFonts w:ascii="Arial" w:hAnsi="Arial" w:cs="Arial"/>
                <w:sz w:val="24"/>
                <w:szCs w:val="24"/>
              </w:rPr>
              <w:t xml:space="preserve"> </w:t>
            </w:r>
            <w:r w:rsidR="008159D3" w:rsidRPr="008159D3">
              <w:rPr>
                <w:rFonts w:ascii="Arial" w:hAnsi="Arial" w:cs="Arial"/>
                <w:sz w:val="24"/>
                <w:szCs w:val="24"/>
              </w:rPr>
              <w:t xml:space="preserve"> Alginato de sodio</w:t>
            </w:r>
          </w:p>
          <w:p w14:paraId="585CF48C" w14:textId="5B0FCEA7" w:rsidR="00DE6685" w:rsidRPr="008159D3" w:rsidRDefault="00DE6685" w:rsidP="009241AE">
            <w:pPr>
              <w:spacing w:line="360" w:lineRule="auto"/>
              <w:jc w:val="both"/>
              <w:rPr>
                <w:rFonts w:ascii="Arial" w:hAnsi="Arial" w:cs="Arial"/>
                <w:sz w:val="24"/>
                <w:szCs w:val="24"/>
              </w:rPr>
            </w:pPr>
            <w:r w:rsidRPr="008159D3">
              <w:rPr>
                <w:rFonts w:ascii="Arial" w:hAnsi="Arial" w:cs="Arial"/>
                <w:sz w:val="24"/>
                <w:szCs w:val="24"/>
              </w:rPr>
              <w:t xml:space="preserve">Identificación de la empresa: QUIMIFOREN S.A.S </w:t>
            </w:r>
          </w:p>
          <w:p w14:paraId="0877B922" w14:textId="293043D5" w:rsidR="008159D3" w:rsidRPr="008159D3" w:rsidRDefault="008159D3" w:rsidP="009241AE">
            <w:pPr>
              <w:spacing w:line="360" w:lineRule="auto"/>
              <w:jc w:val="both"/>
              <w:rPr>
                <w:rFonts w:ascii="Arial" w:hAnsi="Arial" w:cs="Arial"/>
                <w:sz w:val="24"/>
                <w:szCs w:val="24"/>
              </w:rPr>
            </w:pPr>
            <w:r w:rsidRPr="008159D3">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6BC3EEAE" w:rsidR="00114558" w:rsidRDefault="00114558" w:rsidP="00114558">
            <w:pPr>
              <w:spacing w:line="360" w:lineRule="auto"/>
              <w:jc w:val="both"/>
              <w:rPr>
                <w:rFonts w:ascii="Arial" w:hAnsi="Arial" w:cs="Arial"/>
                <w:sz w:val="24"/>
                <w:szCs w:val="24"/>
              </w:rPr>
            </w:pPr>
          </w:p>
          <w:p w14:paraId="13E141AE" w14:textId="77777777" w:rsidR="008159D3" w:rsidRPr="008159D3" w:rsidRDefault="008159D3" w:rsidP="008159D3">
            <w:pPr>
              <w:spacing w:line="360" w:lineRule="auto"/>
              <w:jc w:val="both"/>
              <w:rPr>
                <w:rFonts w:ascii="Arial" w:hAnsi="Arial" w:cs="Arial"/>
                <w:sz w:val="24"/>
                <w:szCs w:val="24"/>
              </w:rPr>
            </w:pPr>
            <w:r w:rsidRPr="008159D3">
              <w:rPr>
                <w:rFonts w:ascii="Arial" w:hAnsi="Arial" w:cs="Arial"/>
                <w:sz w:val="24"/>
                <w:szCs w:val="24"/>
              </w:rPr>
              <w:t>El alginato de sodio es un polisacárido que se obtiene de algas marrones, como las del género Laminaria. En la cocina moderna, especialmente en la gastronomía molecular, se utiliza para la esferificación, un proceso que permite crear esferas líquidas que explotan en la boca.</w:t>
            </w:r>
          </w:p>
          <w:p w14:paraId="43A167E2" w14:textId="77777777" w:rsidR="008159D3" w:rsidRPr="008159D3" w:rsidRDefault="008159D3" w:rsidP="008159D3">
            <w:pPr>
              <w:spacing w:line="360" w:lineRule="auto"/>
              <w:jc w:val="both"/>
              <w:rPr>
                <w:rFonts w:ascii="Arial" w:hAnsi="Arial" w:cs="Arial"/>
                <w:sz w:val="24"/>
                <w:szCs w:val="24"/>
              </w:rPr>
            </w:pPr>
          </w:p>
          <w:p w14:paraId="56A88404" w14:textId="05DBEBF1" w:rsidR="008159D3" w:rsidRDefault="008159D3" w:rsidP="008159D3">
            <w:pPr>
              <w:spacing w:line="360" w:lineRule="auto"/>
              <w:jc w:val="both"/>
              <w:rPr>
                <w:rFonts w:ascii="Arial" w:hAnsi="Arial" w:cs="Arial"/>
                <w:sz w:val="24"/>
                <w:szCs w:val="24"/>
              </w:rPr>
            </w:pPr>
            <w:r w:rsidRPr="008159D3">
              <w:rPr>
                <w:rFonts w:ascii="Arial" w:hAnsi="Arial" w:cs="Arial"/>
                <w:sz w:val="24"/>
                <w:szCs w:val="24"/>
              </w:rPr>
              <w:t>La esferificación se basa en la reacción del alginato con iones de calcio. Cuando una mezcla líquida que contiene alginato se introduce en un baño de calcio (generalmente una solución de cloruro de calcio), el alginato se gelifica rápidamente, formando una membrana alrededor del líquido. Esto resulta en pequeñas esferas que pueden contener sabores intensos, creando una experiencia culinaria única.</w:t>
            </w:r>
          </w:p>
          <w:p w14:paraId="60F73964" w14:textId="5C99C9F8" w:rsidR="008159D3" w:rsidRPr="008159D3" w:rsidRDefault="008159D3" w:rsidP="008159D3">
            <w:pPr>
              <w:spacing w:line="360" w:lineRule="auto"/>
              <w:jc w:val="both"/>
              <w:rPr>
                <w:rFonts w:ascii="Arial" w:hAnsi="Arial" w:cs="Arial"/>
                <w:sz w:val="24"/>
                <w:szCs w:val="24"/>
              </w:rPr>
            </w:pPr>
          </w:p>
          <w:p w14:paraId="5055988E" w14:textId="5D4E0850" w:rsidR="008159D3" w:rsidRPr="008159D3" w:rsidRDefault="008159D3" w:rsidP="008159D3">
            <w:pPr>
              <w:spacing w:line="360" w:lineRule="auto"/>
              <w:jc w:val="both"/>
              <w:rPr>
                <w:rFonts w:ascii="Arial" w:hAnsi="Arial" w:cs="Arial"/>
                <w:sz w:val="24"/>
                <w:szCs w:val="24"/>
              </w:rPr>
            </w:pPr>
            <w:r w:rsidRPr="008159D3">
              <w:rPr>
                <w:rFonts w:ascii="Segoe UI Emoji" w:hAnsi="Segoe UI Emoji" w:cs="Segoe UI Emoji"/>
                <w:sz w:val="24"/>
                <w:szCs w:val="24"/>
              </w:rPr>
              <w:t>✔</w:t>
            </w:r>
            <w:r w:rsidR="005960F5" w:rsidRPr="008159D3">
              <w:rPr>
                <w:rFonts w:ascii="Arial" w:hAnsi="Arial" w:cs="Arial"/>
                <w:sz w:val="24"/>
                <w:szCs w:val="24"/>
              </w:rPr>
              <w:t>Esterificación</w:t>
            </w:r>
            <w:r w:rsidRPr="008159D3">
              <w:rPr>
                <w:rFonts w:ascii="Arial" w:hAnsi="Arial" w:cs="Arial"/>
                <w:sz w:val="24"/>
                <w:szCs w:val="24"/>
              </w:rPr>
              <w:t xml:space="preserve"> básica: donde el líquido se mezcla con alginato y luego se sumerge en la solución de calcio.</w:t>
            </w:r>
          </w:p>
          <w:p w14:paraId="12E61779" w14:textId="7B645BB9" w:rsidR="008159D3" w:rsidRPr="008159D3" w:rsidRDefault="008159D3" w:rsidP="008159D3">
            <w:pPr>
              <w:spacing w:line="360" w:lineRule="auto"/>
              <w:jc w:val="both"/>
              <w:rPr>
                <w:rFonts w:ascii="Arial" w:hAnsi="Arial" w:cs="Arial"/>
                <w:sz w:val="24"/>
                <w:szCs w:val="24"/>
              </w:rPr>
            </w:pPr>
            <w:r w:rsidRPr="008159D3">
              <w:rPr>
                <w:rFonts w:ascii="Segoe UI Emoji" w:hAnsi="Segoe UI Emoji" w:cs="Segoe UI Emoji"/>
                <w:sz w:val="24"/>
                <w:szCs w:val="24"/>
              </w:rPr>
              <w:t>✔</w:t>
            </w:r>
            <w:r w:rsidR="005960F5" w:rsidRPr="008159D3">
              <w:rPr>
                <w:rFonts w:ascii="Arial" w:hAnsi="Arial" w:cs="Arial"/>
                <w:sz w:val="24"/>
                <w:szCs w:val="24"/>
              </w:rPr>
              <w:t>Esterificación</w:t>
            </w:r>
            <w:r w:rsidRPr="008159D3">
              <w:rPr>
                <w:rFonts w:ascii="Arial" w:hAnsi="Arial" w:cs="Arial"/>
                <w:sz w:val="24"/>
                <w:szCs w:val="24"/>
              </w:rPr>
              <w:t xml:space="preserve"> inversa: en la que el líquido se mezcla con cloruro de calcio y se sumerge en un baño de alginato, permitiendo crear esferas más grandes y suaves.</w:t>
            </w:r>
          </w:p>
          <w:p w14:paraId="740EF0EB" w14:textId="71DAD039" w:rsidR="00A21D43" w:rsidRPr="00286CEA" w:rsidRDefault="00A21D43" w:rsidP="008159D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9833A7D" w14:textId="77777777" w:rsidR="0072496E" w:rsidRDefault="0072496E" w:rsidP="005954E4">
                  <w:pPr>
                    <w:framePr w:hSpace="141" w:wrap="around" w:vAnchor="text" w:hAnchor="margin" w:y="334"/>
                    <w:spacing w:line="276" w:lineRule="auto"/>
                    <w:jc w:val="center"/>
                    <w:rPr>
                      <w:rFonts w:ascii="Arial" w:hAnsi="Arial" w:cs="Arial"/>
                      <w:b/>
                      <w:bCs/>
                      <w:sz w:val="24"/>
                      <w:szCs w:val="24"/>
                    </w:rPr>
                  </w:pPr>
                  <w:bookmarkStart w:id="1" w:name="_Hlk170982758"/>
                </w:p>
                <w:p w14:paraId="63716BFA" w14:textId="77777777" w:rsidR="00286CEA" w:rsidRDefault="00286CEA" w:rsidP="005954E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2A679950" w:rsidR="0072496E" w:rsidRPr="00370BF5" w:rsidRDefault="0072496E" w:rsidP="005954E4">
                  <w:pPr>
                    <w:framePr w:hSpace="141" w:wrap="around" w:vAnchor="text" w:hAnchor="margin" w:y="334"/>
                    <w:spacing w:line="276" w:lineRule="auto"/>
                    <w:jc w:val="center"/>
                    <w:rPr>
                      <w:rFonts w:ascii="Arial" w:hAnsi="Arial" w:cs="Arial"/>
                      <w:b/>
                      <w:bCs/>
                      <w:sz w:val="24"/>
                      <w:szCs w:val="24"/>
                    </w:rPr>
                  </w:pPr>
                </w:p>
              </w:tc>
              <w:tc>
                <w:tcPr>
                  <w:tcW w:w="3160" w:type="dxa"/>
                </w:tcPr>
                <w:p w14:paraId="192B3A23" w14:textId="77777777" w:rsidR="0072496E" w:rsidRDefault="0072496E" w:rsidP="005954E4">
                  <w:pPr>
                    <w:framePr w:hSpace="141" w:wrap="around" w:vAnchor="text" w:hAnchor="margin" w:y="334"/>
                    <w:spacing w:line="276" w:lineRule="auto"/>
                    <w:jc w:val="center"/>
                    <w:rPr>
                      <w:rFonts w:ascii="Arial" w:hAnsi="Arial" w:cs="Arial"/>
                      <w:b/>
                      <w:bCs/>
                      <w:sz w:val="24"/>
                      <w:szCs w:val="24"/>
                    </w:rPr>
                  </w:pPr>
                </w:p>
                <w:p w14:paraId="06CDA201" w14:textId="11482E77" w:rsidR="00286CEA" w:rsidRPr="001519DA" w:rsidRDefault="0072496E" w:rsidP="005954E4">
                  <w:pPr>
                    <w:framePr w:hSpace="141" w:wrap="around" w:vAnchor="text" w:hAnchor="margin" w:y="334"/>
                    <w:spacing w:line="276" w:lineRule="auto"/>
                    <w:jc w:val="center"/>
                    <w:rPr>
                      <w:rFonts w:ascii="Arial" w:hAnsi="Arial" w:cs="Arial"/>
                      <w:b/>
                      <w:bCs/>
                      <w:sz w:val="24"/>
                      <w:szCs w:val="24"/>
                    </w:rPr>
                  </w:pPr>
                  <w:r w:rsidRPr="0072496E">
                    <w:rPr>
                      <w:rFonts w:ascii="Arial" w:hAnsi="Arial" w:cs="Arial"/>
                      <w:b/>
                      <w:bCs/>
                      <w:sz w:val="24"/>
                      <w:szCs w:val="24"/>
                    </w:rPr>
                    <w:t>ALGINATO DE SODIO</w:t>
                  </w:r>
                </w:p>
              </w:tc>
            </w:tr>
            <w:tr w:rsidR="00286CEA" w:rsidRPr="00370BF5" w14:paraId="33A84966" w14:textId="77777777" w:rsidTr="009B4F27">
              <w:trPr>
                <w:trHeight w:val="17"/>
                <w:jc w:val="center"/>
              </w:trPr>
              <w:tc>
                <w:tcPr>
                  <w:tcW w:w="3160" w:type="dxa"/>
                </w:tcPr>
                <w:p w14:paraId="5B7B4387" w14:textId="42948F3C" w:rsidR="00286CEA" w:rsidRPr="00286CEA" w:rsidRDefault="008159D3" w:rsidP="005954E4">
                  <w:pPr>
                    <w:framePr w:hSpace="141" w:wrap="around" w:vAnchor="text" w:hAnchor="margin" w:y="334"/>
                    <w:spacing w:line="276" w:lineRule="auto"/>
                    <w:jc w:val="center"/>
                    <w:rPr>
                      <w:rFonts w:ascii="Arial" w:hAnsi="Arial" w:cs="Arial"/>
                      <w:sz w:val="24"/>
                      <w:szCs w:val="24"/>
                    </w:rPr>
                  </w:pPr>
                  <w:r w:rsidRPr="008159D3">
                    <w:rPr>
                      <w:rFonts w:ascii="Arial" w:hAnsi="Arial" w:cs="Arial"/>
                      <w:sz w:val="24"/>
                      <w:szCs w:val="24"/>
                    </w:rPr>
                    <w:t>Origen</w:t>
                  </w:r>
                </w:p>
              </w:tc>
              <w:tc>
                <w:tcPr>
                  <w:tcW w:w="3160" w:type="dxa"/>
                </w:tcPr>
                <w:p w14:paraId="36C38051" w14:textId="77777777" w:rsidR="0072496E" w:rsidRPr="008159D3" w:rsidRDefault="0072496E" w:rsidP="005954E4">
                  <w:pPr>
                    <w:framePr w:hSpace="141" w:wrap="around" w:vAnchor="text" w:hAnchor="margin" w:y="334"/>
                    <w:spacing w:line="276" w:lineRule="auto"/>
                    <w:jc w:val="center"/>
                    <w:rPr>
                      <w:rFonts w:ascii="Arial" w:hAnsi="Arial" w:cs="Arial"/>
                      <w:sz w:val="24"/>
                      <w:szCs w:val="24"/>
                    </w:rPr>
                  </w:pPr>
                  <w:r w:rsidRPr="008159D3">
                    <w:rPr>
                      <w:rFonts w:ascii="Arial" w:hAnsi="Arial" w:cs="Arial"/>
                      <w:sz w:val="24"/>
                      <w:szCs w:val="24"/>
                    </w:rPr>
                    <w:t xml:space="preserve">Derivado de algas marrones (por ejemplo, Laminaria y </w:t>
                  </w:r>
                  <w:proofErr w:type="spellStart"/>
                  <w:r w:rsidRPr="008159D3">
                    <w:rPr>
                      <w:rFonts w:ascii="Arial" w:hAnsi="Arial" w:cs="Arial"/>
                      <w:sz w:val="24"/>
                      <w:szCs w:val="24"/>
                    </w:rPr>
                    <w:t>Ascophyllum</w:t>
                  </w:r>
                  <w:proofErr w:type="spellEnd"/>
                  <w:r w:rsidRPr="008159D3">
                    <w:rPr>
                      <w:rFonts w:ascii="Arial" w:hAnsi="Arial" w:cs="Arial"/>
                      <w:sz w:val="24"/>
                      <w:szCs w:val="24"/>
                    </w:rPr>
                    <w:t xml:space="preserve"> </w:t>
                  </w:r>
                  <w:proofErr w:type="spellStart"/>
                  <w:r w:rsidRPr="008159D3">
                    <w:rPr>
                      <w:rFonts w:ascii="Arial" w:hAnsi="Arial" w:cs="Arial"/>
                      <w:sz w:val="24"/>
                      <w:szCs w:val="24"/>
                    </w:rPr>
                    <w:t>nodosum</w:t>
                  </w:r>
                  <w:proofErr w:type="spellEnd"/>
                  <w:r w:rsidRPr="008159D3">
                    <w:rPr>
                      <w:rFonts w:ascii="Arial" w:hAnsi="Arial" w:cs="Arial"/>
                      <w:sz w:val="24"/>
                      <w:szCs w:val="24"/>
                    </w:rPr>
                    <w:t>).</w:t>
                  </w:r>
                </w:p>
                <w:p w14:paraId="22DA818A" w14:textId="17258F70" w:rsidR="00286CEA" w:rsidRPr="00286CEA" w:rsidRDefault="00286CEA" w:rsidP="005954E4">
                  <w:pPr>
                    <w:framePr w:hSpace="141" w:wrap="around" w:vAnchor="text" w:hAnchor="margin" w:y="334"/>
                    <w:spacing w:line="276" w:lineRule="auto"/>
                    <w:jc w:val="center"/>
                    <w:rPr>
                      <w:rFonts w:ascii="Arial" w:hAnsi="Arial" w:cs="Arial"/>
                      <w:sz w:val="24"/>
                      <w:szCs w:val="24"/>
                    </w:rPr>
                  </w:pPr>
                </w:p>
              </w:tc>
            </w:tr>
            <w:tr w:rsidR="00286CEA" w:rsidRPr="00370BF5" w14:paraId="0EE171D9" w14:textId="77777777" w:rsidTr="009B4F27">
              <w:trPr>
                <w:trHeight w:val="17"/>
                <w:jc w:val="center"/>
              </w:trPr>
              <w:tc>
                <w:tcPr>
                  <w:tcW w:w="3160" w:type="dxa"/>
                </w:tcPr>
                <w:p w14:paraId="5A14A5B8" w14:textId="43F888D5" w:rsidR="00286CEA" w:rsidRPr="00286CEA" w:rsidRDefault="0072496E" w:rsidP="005954E4">
                  <w:pPr>
                    <w:framePr w:hSpace="141" w:wrap="around" w:vAnchor="text" w:hAnchor="margin" w:y="334"/>
                    <w:spacing w:line="276" w:lineRule="auto"/>
                    <w:jc w:val="center"/>
                    <w:rPr>
                      <w:rFonts w:ascii="Arial" w:hAnsi="Arial" w:cs="Arial"/>
                      <w:sz w:val="24"/>
                      <w:szCs w:val="24"/>
                    </w:rPr>
                  </w:pPr>
                  <w:r w:rsidRPr="008159D3">
                    <w:rPr>
                      <w:rFonts w:ascii="Arial" w:hAnsi="Arial" w:cs="Arial"/>
                      <w:sz w:val="24"/>
                      <w:szCs w:val="24"/>
                    </w:rPr>
                    <w:t>Aspecto</w:t>
                  </w:r>
                </w:p>
              </w:tc>
              <w:tc>
                <w:tcPr>
                  <w:tcW w:w="3160" w:type="dxa"/>
                </w:tcPr>
                <w:p w14:paraId="6526719D" w14:textId="31FB8DC2" w:rsidR="00286CEA" w:rsidRPr="00286CEA" w:rsidRDefault="0072496E" w:rsidP="005954E4">
                  <w:pPr>
                    <w:framePr w:hSpace="141" w:wrap="around" w:vAnchor="text" w:hAnchor="margin" w:y="334"/>
                    <w:spacing w:line="276" w:lineRule="auto"/>
                    <w:jc w:val="center"/>
                    <w:rPr>
                      <w:rFonts w:ascii="Arial" w:hAnsi="Arial" w:cs="Arial"/>
                      <w:sz w:val="24"/>
                      <w:szCs w:val="24"/>
                    </w:rPr>
                  </w:pPr>
                  <w:r w:rsidRPr="008159D3">
                    <w:rPr>
                      <w:rFonts w:ascii="Arial" w:hAnsi="Arial" w:cs="Arial"/>
                      <w:sz w:val="24"/>
                      <w:szCs w:val="24"/>
                    </w:rPr>
                    <w:t>Polvo fino</w:t>
                  </w:r>
                </w:p>
              </w:tc>
            </w:tr>
            <w:tr w:rsidR="00286CEA" w:rsidRPr="00370BF5" w14:paraId="7CD7FBDE" w14:textId="77777777" w:rsidTr="009B4F27">
              <w:trPr>
                <w:trHeight w:val="17"/>
                <w:jc w:val="center"/>
              </w:trPr>
              <w:tc>
                <w:tcPr>
                  <w:tcW w:w="3160" w:type="dxa"/>
                </w:tcPr>
                <w:p w14:paraId="79D95530" w14:textId="4057692A" w:rsidR="00286CEA" w:rsidRPr="00286CEA" w:rsidRDefault="0072496E" w:rsidP="005954E4">
                  <w:pPr>
                    <w:framePr w:hSpace="141" w:wrap="around" w:vAnchor="text" w:hAnchor="margin" w:y="334"/>
                    <w:spacing w:line="276" w:lineRule="auto"/>
                    <w:jc w:val="center"/>
                    <w:rPr>
                      <w:rFonts w:ascii="Arial" w:hAnsi="Arial" w:cs="Arial"/>
                      <w:sz w:val="24"/>
                      <w:szCs w:val="24"/>
                    </w:rPr>
                  </w:pPr>
                  <w:r>
                    <w:rPr>
                      <w:rFonts w:ascii="Arial" w:hAnsi="Arial" w:cs="Arial"/>
                      <w:sz w:val="24"/>
                      <w:szCs w:val="24"/>
                    </w:rPr>
                    <w:t>C</w:t>
                  </w:r>
                  <w:r w:rsidRPr="008159D3">
                    <w:rPr>
                      <w:rFonts w:ascii="Arial" w:hAnsi="Arial" w:cs="Arial"/>
                      <w:sz w:val="24"/>
                      <w:szCs w:val="24"/>
                    </w:rPr>
                    <w:t>olor</w:t>
                  </w:r>
                </w:p>
              </w:tc>
              <w:tc>
                <w:tcPr>
                  <w:tcW w:w="3160" w:type="dxa"/>
                </w:tcPr>
                <w:p w14:paraId="21A61DF5" w14:textId="6D0E1FF6" w:rsidR="00286CEA" w:rsidRPr="00286CEA" w:rsidRDefault="0072496E" w:rsidP="005954E4">
                  <w:pPr>
                    <w:framePr w:hSpace="141" w:wrap="around" w:vAnchor="text" w:hAnchor="margin" w:y="334"/>
                    <w:spacing w:line="276" w:lineRule="auto"/>
                    <w:jc w:val="center"/>
                    <w:rPr>
                      <w:rFonts w:ascii="Arial" w:hAnsi="Arial" w:cs="Arial"/>
                      <w:sz w:val="24"/>
                      <w:szCs w:val="24"/>
                    </w:rPr>
                  </w:pPr>
                  <w:r>
                    <w:rPr>
                      <w:rFonts w:ascii="Arial" w:hAnsi="Arial" w:cs="Arial"/>
                      <w:sz w:val="24"/>
                      <w:szCs w:val="24"/>
                    </w:rPr>
                    <w:t>M</w:t>
                  </w:r>
                  <w:r w:rsidRPr="008159D3">
                    <w:rPr>
                      <w:rFonts w:ascii="Arial" w:hAnsi="Arial" w:cs="Arial"/>
                      <w:sz w:val="24"/>
                      <w:szCs w:val="24"/>
                    </w:rPr>
                    <w:t>arrón claro a blanco.</w:t>
                  </w:r>
                </w:p>
              </w:tc>
            </w:tr>
            <w:tr w:rsidR="00286CEA" w:rsidRPr="00370BF5" w14:paraId="6066EB74" w14:textId="77777777" w:rsidTr="009B4F27">
              <w:trPr>
                <w:trHeight w:val="17"/>
                <w:jc w:val="center"/>
              </w:trPr>
              <w:tc>
                <w:tcPr>
                  <w:tcW w:w="3160" w:type="dxa"/>
                </w:tcPr>
                <w:p w14:paraId="04E678E0" w14:textId="440CF19D" w:rsidR="00286CEA" w:rsidRPr="00286CEA" w:rsidRDefault="0072496E" w:rsidP="005954E4">
                  <w:pPr>
                    <w:framePr w:hSpace="141" w:wrap="around" w:vAnchor="text" w:hAnchor="margin" w:y="334"/>
                    <w:spacing w:line="276" w:lineRule="auto"/>
                    <w:jc w:val="center"/>
                    <w:rPr>
                      <w:rFonts w:ascii="Arial" w:hAnsi="Arial" w:cs="Arial"/>
                      <w:sz w:val="24"/>
                      <w:szCs w:val="24"/>
                    </w:rPr>
                  </w:pPr>
                  <w:r w:rsidRPr="0072496E">
                    <w:rPr>
                      <w:rFonts w:ascii="Arial" w:hAnsi="Arial" w:cs="Arial"/>
                      <w:sz w:val="24"/>
                      <w:szCs w:val="24"/>
                    </w:rPr>
                    <w:t>Solubilidad</w:t>
                  </w:r>
                </w:p>
              </w:tc>
              <w:tc>
                <w:tcPr>
                  <w:tcW w:w="3160" w:type="dxa"/>
                </w:tcPr>
                <w:p w14:paraId="3F9DDAEB" w14:textId="77777777" w:rsidR="0072496E" w:rsidRPr="0072496E" w:rsidRDefault="0072496E" w:rsidP="005954E4">
                  <w:pPr>
                    <w:framePr w:hSpace="141" w:wrap="around" w:vAnchor="text" w:hAnchor="margin" w:y="334"/>
                    <w:spacing w:line="276" w:lineRule="auto"/>
                    <w:jc w:val="center"/>
                    <w:rPr>
                      <w:rFonts w:ascii="Arial" w:hAnsi="Arial" w:cs="Arial"/>
                      <w:sz w:val="24"/>
                      <w:szCs w:val="24"/>
                    </w:rPr>
                  </w:pPr>
                  <w:r w:rsidRPr="0072496E">
                    <w:rPr>
                      <w:rFonts w:ascii="Arial" w:hAnsi="Arial" w:cs="Arial"/>
                      <w:sz w:val="24"/>
                      <w:szCs w:val="24"/>
                    </w:rPr>
                    <w:t>Se disuelve en agua fría, formando un gel.</w:t>
                  </w:r>
                </w:p>
                <w:p w14:paraId="18B7DB5B" w14:textId="7445CEA7" w:rsidR="00286CEA" w:rsidRPr="00286CEA" w:rsidRDefault="00286CEA" w:rsidP="005954E4">
                  <w:pPr>
                    <w:framePr w:hSpace="141" w:wrap="around" w:vAnchor="text" w:hAnchor="margin" w:y="334"/>
                    <w:spacing w:line="276" w:lineRule="auto"/>
                    <w:jc w:val="center"/>
                    <w:rPr>
                      <w:rFonts w:ascii="Arial" w:hAnsi="Arial" w:cs="Arial"/>
                      <w:sz w:val="24"/>
                      <w:szCs w:val="24"/>
                    </w:rPr>
                  </w:pPr>
                </w:p>
              </w:tc>
            </w:tr>
            <w:tr w:rsidR="00286CEA" w:rsidRPr="00370BF5" w14:paraId="3BFA7F4C" w14:textId="77777777" w:rsidTr="009B4F27">
              <w:trPr>
                <w:trHeight w:val="17"/>
                <w:jc w:val="center"/>
              </w:trPr>
              <w:tc>
                <w:tcPr>
                  <w:tcW w:w="3160" w:type="dxa"/>
                </w:tcPr>
                <w:p w14:paraId="30B9E4D5" w14:textId="39198D0D" w:rsidR="0072496E" w:rsidRPr="0072496E" w:rsidRDefault="0072496E" w:rsidP="005954E4">
                  <w:pPr>
                    <w:framePr w:hSpace="141" w:wrap="around" w:vAnchor="text" w:hAnchor="margin" w:y="334"/>
                    <w:spacing w:line="276" w:lineRule="auto"/>
                    <w:jc w:val="center"/>
                    <w:rPr>
                      <w:rFonts w:ascii="Arial" w:hAnsi="Arial" w:cs="Arial"/>
                      <w:sz w:val="24"/>
                      <w:szCs w:val="24"/>
                    </w:rPr>
                  </w:pPr>
                  <w:r w:rsidRPr="0072496E">
                    <w:rPr>
                      <w:rFonts w:ascii="Arial" w:hAnsi="Arial" w:cs="Arial"/>
                      <w:sz w:val="24"/>
                      <w:szCs w:val="24"/>
                    </w:rPr>
                    <w:t>Viscosidad</w:t>
                  </w:r>
                </w:p>
                <w:p w14:paraId="6763A039" w14:textId="6B8CE3C9" w:rsidR="00286CEA" w:rsidRPr="00286CEA" w:rsidRDefault="00286CEA" w:rsidP="005954E4">
                  <w:pPr>
                    <w:framePr w:hSpace="141" w:wrap="around" w:vAnchor="text" w:hAnchor="margin" w:y="334"/>
                    <w:spacing w:line="276" w:lineRule="auto"/>
                    <w:jc w:val="center"/>
                    <w:rPr>
                      <w:rFonts w:ascii="Arial" w:hAnsi="Arial" w:cs="Arial"/>
                      <w:sz w:val="24"/>
                      <w:szCs w:val="24"/>
                    </w:rPr>
                  </w:pPr>
                </w:p>
              </w:tc>
              <w:tc>
                <w:tcPr>
                  <w:tcW w:w="3160" w:type="dxa"/>
                </w:tcPr>
                <w:p w14:paraId="740697CD" w14:textId="2444EBF0" w:rsidR="00286CEA" w:rsidRPr="00286CEA" w:rsidRDefault="0072496E" w:rsidP="005954E4">
                  <w:pPr>
                    <w:framePr w:hSpace="141" w:wrap="around" w:vAnchor="text" w:hAnchor="margin" w:y="334"/>
                    <w:spacing w:line="276" w:lineRule="auto"/>
                    <w:jc w:val="center"/>
                    <w:rPr>
                      <w:rFonts w:ascii="Arial" w:hAnsi="Arial" w:cs="Arial"/>
                      <w:sz w:val="24"/>
                      <w:szCs w:val="24"/>
                    </w:rPr>
                  </w:pPr>
                  <w:r w:rsidRPr="0072496E">
                    <w:rPr>
                      <w:rFonts w:ascii="Arial" w:hAnsi="Arial" w:cs="Arial"/>
                      <w:sz w:val="24"/>
                      <w:szCs w:val="24"/>
                    </w:rPr>
                    <w:t>Depende de la concentración; mayor concentración genera mayor viscosidad.</w:t>
                  </w:r>
                </w:p>
              </w:tc>
            </w:tr>
            <w:tr w:rsidR="0072496E" w:rsidRPr="00370BF5" w14:paraId="063978B9" w14:textId="77777777" w:rsidTr="009B4F27">
              <w:trPr>
                <w:trHeight w:val="17"/>
                <w:jc w:val="center"/>
              </w:trPr>
              <w:tc>
                <w:tcPr>
                  <w:tcW w:w="3160" w:type="dxa"/>
                </w:tcPr>
                <w:p w14:paraId="13F248C6" w14:textId="466EEB1C" w:rsidR="0072496E" w:rsidRPr="00286CEA" w:rsidRDefault="0072496E" w:rsidP="005954E4">
                  <w:pPr>
                    <w:framePr w:hSpace="141" w:wrap="around" w:vAnchor="text" w:hAnchor="margin" w:y="334"/>
                    <w:spacing w:line="276" w:lineRule="auto"/>
                    <w:jc w:val="center"/>
                    <w:rPr>
                      <w:rFonts w:ascii="Arial" w:hAnsi="Arial" w:cs="Arial"/>
                      <w:sz w:val="24"/>
                      <w:szCs w:val="24"/>
                    </w:rPr>
                  </w:pPr>
                  <w:r w:rsidRPr="0072496E">
                    <w:rPr>
                      <w:rFonts w:ascii="Arial" w:hAnsi="Arial" w:cs="Arial"/>
                      <w:sz w:val="24"/>
                      <w:szCs w:val="24"/>
                    </w:rPr>
                    <w:t>Estabilidad</w:t>
                  </w:r>
                </w:p>
              </w:tc>
              <w:tc>
                <w:tcPr>
                  <w:tcW w:w="3160" w:type="dxa"/>
                </w:tcPr>
                <w:p w14:paraId="50DE9651" w14:textId="283E6551" w:rsidR="0072496E" w:rsidRPr="00286CEA" w:rsidRDefault="0072496E" w:rsidP="005954E4">
                  <w:pPr>
                    <w:framePr w:hSpace="141" w:wrap="around" w:vAnchor="text" w:hAnchor="margin" w:y="334"/>
                    <w:spacing w:line="276" w:lineRule="auto"/>
                    <w:jc w:val="center"/>
                    <w:rPr>
                      <w:rFonts w:ascii="Arial" w:hAnsi="Arial" w:cs="Arial"/>
                      <w:sz w:val="24"/>
                      <w:szCs w:val="24"/>
                    </w:rPr>
                  </w:pPr>
                  <w:r w:rsidRPr="0072496E">
                    <w:rPr>
                      <w:rFonts w:ascii="Arial" w:hAnsi="Arial" w:cs="Arial"/>
                      <w:sz w:val="24"/>
                      <w:szCs w:val="24"/>
                    </w:rPr>
                    <w:t>Sensible a la temperatura y al pH</w:t>
                  </w:r>
                </w:p>
              </w:tc>
            </w:tr>
            <w:bookmarkEnd w:id="1"/>
          </w:tbl>
          <w:p w14:paraId="0573A396" w14:textId="77777777" w:rsidR="008159D3" w:rsidRDefault="008159D3" w:rsidP="0072496E">
            <w:pPr>
              <w:spacing w:line="360" w:lineRule="auto"/>
              <w:jc w:val="both"/>
              <w:rPr>
                <w:rFonts w:ascii="Arial" w:hAnsi="Arial" w:cs="Arial"/>
                <w:b/>
                <w:bCs/>
                <w:color w:val="1F3864" w:themeColor="accent1" w:themeShade="80"/>
                <w:sz w:val="24"/>
                <w:szCs w:val="24"/>
              </w:rPr>
            </w:pPr>
          </w:p>
          <w:p w14:paraId="2B9E906B" w14:textId="248E62DE" w:rsidR="0072496E" w:rsidRPr="00370BF5" w:rsidRDefault="0072496E" w:rsidP="0072496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572"/>
              <w:gridCol w:w="3380"/>
            </w:tblGrid>
            <w:tr w:rsidR="005960F5" w:rsidRPr="005A4399" w14:paraId="73858EC6" w14:textId="77777777" w:rsidTr="00FE7503">
              <w:trPr>
                <w:trHeight w:val="258"/>
                <w:jc w:val="center"/>
              </w:trPr>
              <w:tc>
                <w:tcPr>
                  <w:tcW w:w="3572" w:type="dxa"/>
                </w:tcPr>
                <w:p w14:paraId="0C129B08" w14:textId="77777777" w:rsidR="005960F5" w:rsidRPr="005A4399" w:rsidRDefault="005960F5" w:rsidP="005954E4">
                  <w:pPr>
                    <w:framePr w:hSpace="141" w:wrap="around" w:vAnchor="text" w:hAnchor="margin" w:y="334"/>
                    <w:jc w:val="center"/>
                    <w:rPr>
                      <w:rFonts w:ascii="Arial" w:hAnsi="Arial" w:cs="Arial"/>
                      <w:b/>
                      <w:bCs/>
                      <w:sz w:val="24"/>
                      <w:szCs w:val="24"/>
                    </w:rPr>
                  </w:pPr>
                </w:p>
                <w:p w14:paraId="40D237A1" w14:textId="77777777" w:rsidR="005960F5" w:rsidRPr="005A4399" w:rsidRDefault="005960F5" w:rsidP="005954E4">
                  <w:pPr>
                    <w:framePr w:hSpace="141" w:wrap="around" w:vAnchor="text" w:hAnchor="margin" w:y="334"/>
                    <w:jc w:val="center"/>
                    <w:rPr>
                      <w:rFonts w:ascii="Arial" w:hAnsi="Arial" w:cs="Arial"/>
                      <w:b/>
                      <w:bCs/>
                      <w:sz w:val="24"/>
                      <w:szCs w:val="24"/>
                    </w:rPr>
                  </w:pPr>
                  <w:r w:rsidRPr="005A4399">
                    <w:rPr>
                      <w:rFonts w:ascii="Arial" w:hAnsi="Arial" w:cs="Arial"/>
                      <w:b/>
                      <w:bCs/>
                      <w:sz w:val="24"/>
                      <w:szCs w:val="24"/>
                    </w:rPr>
                    <w:t>REFERENCIA</w:t>
                  </w:r>
                </w:p>
                <w:p w14:paraId="5BACFE64" w14:textId="77777777" w:rsidR="005960F5" w:rsidRPr="005A4399" w:rsidRDefault="005960F5" w:rsidP="005954E4">
                  <w:pPr>
                    <w:framePr w:hSpace="141" w:wrap="around" w:vAnchor="text" w:hAnchor="margin" w:y="334"/>
                    <w:jc w:val="center"/>
                    <w:rPr>
                      <w:rFonts w:ascii="Arial" w:hAnsi="Arial" w:cs="Arial"/>
                      <w:b/>
                      <w:bCs/>
                      <w:sz w:val="24"/>
                      <w:szCs w:val="24"/>
                    </w:rPr>
                  </w:pPr>
                </w:p>
              </w:tc>
              <w:tc>
                <w:tcPr>
                  <w:tcW w:w="3380" w:type="dxa"/>
                </w:tcPr>
                <w:p w14:paraId="16A8398B" w14:textId="77777777" w:rsidR="005960F5" w:rsidRPr="005A4399" w:rsidRDefault="005960F5" w:rsidP="005954E4">
                  <w:pPr>
                    <w:framePr w:hSpace="141" w:wrap="around" w:vAnchor="text" w:hAnchor="margin" w:y="334"/>
                    <w:jc w:val="center"/>
                    <w:rPr>
                      <w:rFonts w:ascii="Arial" w:hAnsi="Arial" w:cs="Arial"/>
                      <w:b/>
                      <w:bCs/>
                      <w:sz w:val="24"/>
                      <w:szCs w:val="24"/>
                    </w:rPr>
                  </w:pPr>
                </w:p>
                <w:p w14:paraId="4EB43C99" w14:textId="77777777" w:rsidR="005960F5" w:rsidRPr="005A4399" w:rsidRDefault="005960F5" w:rsidP="005954E4">
                  <w:pPr>
                    <w:framePr w:hSpace="141" w:wrap="around" w:vAnchor="text" w:hAnchor="margin" w:y="334"/>
                    <w:jc w:val="center"/>
                    <w:rPr>
                      <w:rFonts w:ascii="Arial" w:hAnsi="Arial" w:cs="Arial"/>
                      <w:b/>
                      <w:bCs/>
                      <w:sz w:val="24"/>
                      <w:szCs w:val="24"/>
                    </w:rPr>
                  </w:pPr>
                  <w:r w:rsidRPr="005A4399">
                    <w:rPr>
                      <w:rFonts w:ascii="Arial" w:hAnsi="Arial" w:cs="Arial"/>
                      <w:b/>
                      <w:bCs/>
                      <w:sz w:val="24"/>
                      <w:szCs w:val="24"/>
                    </w:rPr>
                    <w:t>ALGINATO DE SODIO</w:t>
                  </w:r>
                </w:p>
              </w:tc>
            </w:tr>
            <w:tr w:rsidR="005960F5" w:rsidRPr="005A4399" w14:paraId="377ED3C1" w14:textId="77777777" w:rsidTr="00FE7503">
              <w:trPr>
                <w:trHeight w:val="536"/>
                <w:jc w:val="center"/>
              </w:trPr>
              <w:tc>
                <w:tcPr>
                  <w:tcW w:w="3572" w:type="dxa"/>
                </w:tcPr>
                <w:p w14:paraId="65C32FEC" w14:textId="77777777" w:rsidR="005960F5" w:rsidRPr="005A4399" w:rsidRDefault="005960F5" w:rsidP="005954E4">
                  <w:pPr>
                    <w:framePr w:hSpace="141" w:wrap="around" w:vAnchor="text" w:hAnchor="margin" w:y="334"/>
                    <w:jc w:val="center"/>
                    <w:rPr>
                      <w:rFonts w:ascii="Arial" w:hAnsi="Arial" w:cs="Arial"/>
                      <w:sz w:val="24"/>
                      <w:szCs w:val="24"/>
                    </w:rPr>
                  </w:pPr>
                </w:p>
                <w:p w14:paraId="0C126374"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Viscos</w:t>
                  </w:r>
                  <w:r>
                    <w:rPr>
                      <w:rFonts w:ascii="Arial" w:hAnsi="Arial" w:cs="Arial"/>
                      <w:sz w:val="24"/>
                      <w:szCs w:val="24"/>
                    </w:rPr>
                    <w:t xml:space="preserve">idad (1% sol. Brookfield modelo </w:t>
                  </w:r>
                  <w:r w:rsidRPr="005A4399">
                    <w:rPr>
                      <w:rFonts w:ascii="Arial" w:hAnsi="Arial" w:cs="Arial"/>
                      <w:sz w:val="24"/>
                      <w:szCs w:val="24"/>
                    </w:rPr>
                    <w:t>RVT a 20 °C)</w:t>
                  </w:r>
                </w:p>
                <w:p w14:paraId="387E1024"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573DF4FE" w14:textId="77777777" w:rsidR="005960F5" w:rsidRPr="005A4399" w:rsidRDefault="005960F5" w:rsidP="005954E4">
                  <w:pPr>
                    <w:framePr w:hSpace="141" w:wrap="around" w:vAnchor="text" w:hAnchor="margin" w:y="334"/>
                    <w:jc w:val="center"/>
                    <w:rPr>
                      <w:rFonts w:ascii="Arial" w:hAnsi="Arial" w:cs="Arial"/>
                      <w:sz w:val="24"/>
                      <w:szCs w:val="24"/>
                    </w:rPr>
                  </w:pPr>
                </w:p>
                <w:p w14:paraId="7EEC8BC9"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650-800cps</w:t>
                  </w:r>
                </w:p>
                <w:p w14:paraId="53BBA437" w14:textId="77777777" w:rsidR="005960F5" w:rsidRPr="005A4399" w:rsidRDefault="005960F5" w:rsidP="005954E4">
                  <w:pPr>
                    <w:framePr w:hSpace="141" w:wrap="around" w:vAnchor="text" w:hAnchor="margin" w:y="334"/>
                    <w:jc w:val="center"/>
                    <w:rPr>
                      <w:rFonts w:ascii="Arial" w:hAnsi="Arial" w:cs="Arial"/>
                      <w:sz w:val="24"/>
                      <w:szCs w:val="24"/>
                    </w:rPr>
                  </w:pPr>
                </w:p>
                <w:p w14:paraId="6097B81B" w14:textId="77777777" w:rsidR="005960F5" w:rsidRPr="005A4399" w:rsidRDefault="005960F5" w:rsidP="005954E4">
                  <w:pPr>
                    <w:framePr w:hSpace="141" w:wrap="around" w:vAnchor="text" w:hAnchor="margin" w:y="334"/>
                    <w:jc w:val="center"/>
                    <w:rPr>
                      <w:rFonts w:ascii="Arial" w:hAnsi="Arial" w:cs="Arial"/>
                      <w:sz w:val="24"/>
                      <w:szCs w:val="24"/>
                    </w:rPr>
                  </w:pPr>
                </w:p>
              </w:tc>
            </w:tr>
            <w:tr w:rsidR="005960F5" w:rsidRPr="005A4399" w14:paraId="4BA28915" w14:textId="77777777" w:rsidTr="00FE7503">
              <w:trPr>
                <w:trHeight w:val="518"/>
                <w:jc w:val="center"/>
              </w:trPr>
              <w:tc>
                <w:tcPr>
                  <w:tcW w:w="3572" w:type="dxa"/>
                </w:tcPr>
                <w:p w14:paraId="178E54D4"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Tamaño de partícula</w:t>
                  </w:r>
                </w:p>
                <w:p w14:paraId="4A5907F5"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54930BA8"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Malla 120</w:t>
                  </w:r>
                </w:p>
                <w:p w14:paraId="28331B14" w14:textId="77777777" w:rsidR="005960F5" w:rsidRPr="005A4399" w:rsidRDefault="005960F5" w:rsidP="005954E4">
                  <w:pPr>
                    <w:framePr w:hSpace="141" w:wrap="around" w:vAnchor="text" w:hAnchor="margin" w:y="334"/>
                    <w:jc w:val="center"/>
                    <w:rPr>
                      <w:rFonts w:ascii="Arial" w:hAnsi="Arial" w:cs="Arial"/>
                      <w:sz w:val="24"/>
                      <w:szCs w:val="24"/>
                    </w:rPr>
                  </w:pPr>
                </w:p>
              </w:tc>
            </w:tr>
            <w:tr w:rsidR="005960F5" w:rsidRPr="005A4399" w14:paraId="5E64F679" w14:textId="77777777" w:rsidTr="00FE7503">
              <w:trPr>
                <w:trHeight w:val="536"/>
                <w:jc w:val="center"/>
              </w:trPr>
              <w:tc>
                <w:tcPr>
                  <w:tcW w:w="3572" w:type="dxa"/>
                </w:tcPr>
                <w:p w14:paraId="3571DB06"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Humedad</w:t>
                  </w:r>
                </w:p>
                <w:p w14:paraId="6BEC3A56"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6086E82E"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15.0% máx.</w:t>
                  </w:r>
                </w:p>
                <w:p w14:paraId="32861F21" w14:textId="77777777" w:rsidR="005960F5" w:rsidRPr="005A4399" w:rsidRDefault="005960F5" w:rsidP="005954E4">
                  <w:pPr>
                    <w:framePr w:hSpace="141" w:wrap="around" w:vAnchor="text" w:hAnchor="margin" w:y="334"/>
                    <w:jc w:val="center"/>
                    <w:rPr>
                      <w:rFonts w:ascii="Arial" w:hAnsi="Arial" w:cs="Arial"/>
                      <w:sz w:val="24"/>
                      <w:szCs w:val="24"/>
                    </w:rPr>
                  </w:pPr>
                </w:p>
              </w:tc>
            </w:tr>
            <w:tr w:rsidR="005960F5" w:rsidRPr="005A4399" w14:paraId="6289C8C0" w14:textId="77777777" w:rsidTr="00FE7503">
              <w:trPr>
                <w:trHeight w:val="536"/>
                <w:jc w:val="center"/>
              </w:trPr>
              <w:tc>
                <w:tcPr>
                  <w:tcW w:w="3572" w:type="dxa"/>
                </w:tcPr>
                <w:p w14:paraId="625076B7"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pH</w:t>
                  </w:r>
                </w:p>
                <w:p w14:paraId="43E746DD" w14:textId="77777777" w:rsidR="005960F5" w:rsidRPr="005A4399" w:rsidRDefault="005960F5" w:rsidP="005954E4">
                  <w:pPr>
                    <w:framePr w:hSpace="141" w:wrap="around" w:vAnchor="text" w:hAnchor="margin" w:y="334"/>
                    <w:tabs>
                      <w:tab w:val="left" w:pos="2034"/>
                    </w:tabs>
                    <w:jc w:val="center"/>
                    <w:rPr>
                      <w:rFonts w:ascii="Arial" w:hAnsi="Arial" w:cs="Arial"/>
                      <w:sz w:val="24"/>
                      <w:szCs w:val="24"/>
                      <w:highlight w:val="yellow"/>
                    </w:rPr>
                  </w:pPr>
                </w:p>
              </w:tc>
              <w:tc>
                <w:tcPr>
                  <w:tcW w:w="3380" w:type="dxa"/>
                </w:tcPr>
                <w:p w14:paraId="1A9653D8" w14:textId="77777777" w:rsidR="005960F5" w:rsidRPr="005A4399" w:rsidRDefault="005960F5" w:rsidP="005954E4">
                  <w:pPr>
                    <w:framePr w:hSpace="141" w:wrap="around" w:vAnchor="text" w:hAnchor="margin" w:y="334"/>
                    <w:jc w:val="center"/>
                    <w:rPr>
                      <w:rFonts w:ascii="Arial" w:hAnsi="Arial" w:cs="Arial"/>
                      <w:sz w:val="24"/>
                      <w:szCs w:val="24"/>
                    </w:rPr>
                  </w:pPr>
                </w:p>
                <w:p w14:paraId="141B4ADB"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6.0-8.0</w:t>
                  </w:r>
                </w:p>
                <w:p w14:paraId="76136EAD" w14:textId="77777777" w:rsidR="005960F5" w:rsidRPr="005A4399" w:rsidRDefault="005960F5" w:rsidP="005954E4">
                  <w:pPr>
                    <w:framePr w:hSpace="141" w:wrap="around" w:vAnchor="text" w:hAnchor="margin" w:y="334"/>
                    <w:jc w:val="center"/>
                    <w:rPr>
                      <w:rFonts w:ascii="Arial" w:hAnsi="Arial" w:cs="Arial"/>
                      <w:sz w:val="24"/>
                      <w:szCs w:val="24"/>
                      <w:highlight w:val="yellow"/>
                    </w:rPr>
                  </w:pPr>
                </w:p>
              </w:tc>
            </w:tr>
            <w:tr w:rsidR="005960F5" w:rsidRPr="005A4399" w14:paraId="3563D7C0" w14:textId="77777777" w:rsidTr="00FE7503">
              <w:trPr>
                <w:trHeight w:val="518"/>
                <w:jc w:val="center"/>
              </w:trPr>
              <w:tc>
                <w:tcPr>
                  <w:tcW w:w="3572" w:type="dxa"/>
                </w:tcPr>
                <w:p w14:paraId="5AE748C9"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lastRenderedPageBreak/>
                    <w:t>Metales pesados</w:t>
                  </w:r>
                </w:p>
                <w:p w14:paraId="75E03B75"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3655DBAF"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20ppm máx.</w:t>
                  </w:r>
                </w:p>
                <w:p w14:paraId="16D99CDF" w14:textId="77777777" w:rsidR="005960F5" w:rsidRPr="005A4399" w:rsidRDefault="005960F5" w:rsidP="005954E4">
                  <w:pPr>
                    <w:framePr w:hSpace="141" w:wrap="around" w:vAnchor="text" w:hAnchor="margin" w:y="334"/>
                    <w:jc w:val="center"/>
                    <w:rPr>
                      <w:rFonts w:ascii="Arial" w:hAnsi="Arial" w:cs="Arial"/>
                      <w:sz w:val="24"/>
                      <w:szCs w:val="24"/>
                    </w:rPr>
                  </w:pPr>
                </w:p>
              </w:tc>
            </w:tr>
            <w:tr w:rsidR="005960F5" w:rsidRPr="005A4399" w14:paraId="001C792C" w14:textId="77777777" w:rsidTr="00FE7503">
              <w:trPr>
                <w:trHeight w:val="536"/>
                <w:jc w:val="center"/>
              </w:trPr>
              <w:tc>
                <w:tcPr>
                  <w:tcW w:w="3572" w:type="dxa"/>
                </w:tcPr>
                <w:p w14:paraId="5258B831"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Plomo</w:t>
                  </w:r>
                </w:p>
                <w:p w14:paraId="309F08AB"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601C4BEE"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4ppm máx.</w:t>
                  </w:r>
                </w:p>
                <w:p w14:paraId="3899D210" w14:textId="77777777" w:rsidR="005960F5" w:rsidRPr="005A4399" w:rsidRDefault="005960F5" w:rsidP="005954E4">
                  <w:pPr>
                    <w:framePr w:hSpace="141" w:wrap="around" w:vAnchor="text" w:hAnchor="margin" w:y="334"/>
                    <w:jc w:val="center"/>
                    <w:rPr>
                      <w:rFonts w:ascii="Arial" w:hAnsi="Arial" w:cs="Arial"/>
                      <w:sz w:val="24"/>
                      <w:szCs w:val="24"/>
                    </w:rPr>
                  </w:pPr>
                </w:p>
              </w:tc>
            </w:tr>
            <w:tr w:rsidR="005960F5" w:rsidRPr="005A4399" w14:paraId="604DF433" w14:textId="77777777" w:rsidTr="00FE7503">
              <w:trPr>
                <w:trHeight w:val="435"/>
                <w:jc w:val="center"/>
              </w:trPr>
              <w:tc>
                <w:tcPr>
                  <w:tcW w:w="3572" w:type="dxa"/>
                </w:tcPr>
                <w:p w14:paraId="5F6139CA"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Arsénico</w:t>
                  </w:r>
                </w:p>
                <w:p w14:paraId="2FF2EC0D"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155685A4"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2ppm máx.</w:t>
                  </w:r>
                </w:p>
                <w:p w14:paraId="3351B307" w14:textId="77777777" w:rsidR="005960F5" w:rsidRPr="005A4399" w:rsidRDefault="005960F5" w:rsidP="005954E4">
                  <w:pPr>
                    <w:framePr w:hSpace="141" w:wrap="around" w:vAnchor="text" w:hAnchor="margin" w:y="334"/>
                    <w:jc w:val="center"/>
                    <w:rPr>
                      <w:rFonts w:ascii="Arial" w:hAnsi="Arial" w:cs="Arial"/>
                      <w:sz w:val="24"/>
                      <w:szCs w:val="24"/>
                    </w:rPr>
                  </w:pPr>
                </w:p>
              </w:tc>
            </w:tr>
            <w:tr w:rsidR="005960F5" w:rsidRPr="005A4399" w14:paraId="02E2184A" w14:textId="77777777" w:rsidTr="00FE7503">
              <w:trPr>
                <w:trHeight w:val="660"/>
                <w:jc w:val="center"/>
              </w:trPr>
              <w:tc>
                <w:tcPr>
                  <w:tcW w:w="3572" w:type="dxa"/>
                </w:tcPr>
                <w:p w14:paraId="299E2E82"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Recuento total en placa (CFU/g)</w:t>
                  </w:r>
                </w:p>
              </w:tc>
              <w:tc>
                <w:tcPr>
                  <w:tcW w:w="3380" w:type="dxa"/>
                </w:tcPr>
                <w:p w14:paraId="346AECDF"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3000 máx.</w:t>
                  </w:r>
                </w:p>
                <w:p w14:paraId="050DF0F8" w14:textId="77777777" w:rsidR="005960F5" w:rsidRPr="005A4399" w:rsidRDefault="005960F5" w:rsidP="005954E4">
                  <w:pPr>
                    <w:framePr w:hSpace="141" w:wrap="around" w:vAnchor="text" w:hAnchor="margin" w:y="334"/>
                    <w:jc w:val="center"/>
                    <w:rPr>
                      <w:rFonts w:ascii="Arial" w:hAnsi="Arial" w:cs="Arial"/>
                      <w:sz w:val="24"/>
                      <w:szCs w:val="24"/>
                    </w:rPr>
                  </w:pPr>
                </w:p>
              </w:tc>
            </w:tr>
            <w:tr w:rsidR="005960F5" w:rsidRPr="005A4399" w14:paraId="50E1E6F5" w14:textId="77777777" w:rsidTr="00FE7503">
              <w:trPr>
                <w:trHeight w:val="315"/>
                <w:jc w:val="center"/>
              </w:trPr>
              <w:tc>
                <w:tcPr>
                  <w:tcW w:w="3572" w:type="dxa"/>
                </w:tcPr>
                <w:p w14:paraId="36CA7938"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Hongos y levaduras (CFU/g)</w:t>
                  </w:r>
                </w:p>
                <w:p w14:paraId="109924E1"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5E287373"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500 máx.</w:t>
                  </w:r>
                </w:p>
              </w:tc>
            </w:tr>
            <w:tr w:rsidR="005960F5" w:rsidRPr="005A4399" w14:paraId="4DF1169C" w14:textId="77777777" w:rsidTr="00FE7503">
              <w:trPr>
                <w:trHeight w:val="390"/>
                <w:jc w:val="center"/>
              </w:trPr>
              <w:tc>
                <w:tcPr>
                  <w:tcW w:w="3572" w:type="dxa"/>
                </w:tcPr>
                <w:p w14:paraId="0566193A"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 xml:space="preserve">E. </w:t>
                  </w:r>
                  <w:proofErr w:type="spellStart"/>
                  <w:r w:rsidRPr="005A4399">
                    <w:rPr>
                      <w:rFonts w:ascii="Arial" w:hAnsi="Arial" w:cs="Arial"/>
                      <w:sz w:val="24"/>
                      <w:szCs w:val="24"/>
                    </w:rPr>
                    <w:t>Coli</w:t>
                  </w:r>
                  <w:proofErr w:type="spellEnd"/>
                </w:p>
                <w:p w14:paraId="38E27FD7"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644F36AA"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Negativo</w:t>
                  </w:r>
                </w:p>
              </w:tc>
            </w:tr>
            <w:tr w:rsidR="005960F5" w:rsidRPr="005A4399" w14:paraId="553DB40A" w14:textId="77777777" w:rsidTr="00FE7503">
              <w:trPr>
                <w:trHeight w:val="300"/>
                <w:jc w:val="center"/>
              </w:trPr>
              <w:tc>
                <w:tcPr>
                  <w:tcW w:w="3572" w:type="dxa"/>
                </w:tcPr>
                <w:p w14:paraId="34FD4C5E"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Salmonella</w:t>
                  </w:r>
                </w:p>
                <w:p w14:paraId="746788FD"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42FF3FC1"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Negativo</w:t>
                  </w:r>
                </w:p>
              </w:tc>
            </w:tr>
            <w:tr w:rsidR="005960F5" w:rsidRPr="005A4399" w14:paraId="5421EC83" w14:textId="77777777" w:rsidTr="00FE7503">
              <w:trPr>
                <w:trHeight w:val="390"/>
                <w:jc w:val="center"/>
              </w:trPr>
              <w:tc>
                <w:tcPr>
                  <w:tcW w:w="3572" w:type="dxa"/>
                </w:tcPr>
                <w:p w14:paraId="3B30D72C"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Listeria</w:t>
                  </w:r>
                </w:p>
                <w:p w14:paraId="5BBB9045" w14:textId="77777777" w:rsidR="005960F5" w:rsidRPr="005A4399" w:rsidRDefault="005960F5" w:rsidP="005954E4">
                  <w:pPr>
                    <w:framePr w:hSpace="141" w:wrap="around" w:vAnchor="text" w:hAnchor="margin" w:y="334"/>
                    <w:jc w:val="center"/>
                    <w:rPr>
                      <w:rFonts w:ascii="Arial" w:hAnsi="Arial" w:cs="Arial"/>
                      <w:sz w:val="24"/>
                      <w:szCs w:val="24"/>
                    </w:rPr>
                  </w:pPr>
                </w:p>
              </w:tc>
              <w:tc>
                <w:tcPr>
                  <w:tcW w:w="3380" w:type="dxa"/>
                </w:tcPr>
                <w:p w14:paraId="459A8660" w14:textId="77777777" w:rsidR="005960F5" w:rsidRPr="005A4399" w:rsidRDefault="005960F5" w:rsidP="005954E4">
                  <w:pPr>
                    <w:framePr w:hSpace="141" w:wrap="around" w:vAnchor="text" w:hAnchor="margin" w:y="334"/>
                    <w:jc w:val="center"/>
                    <w:rPr>
                      <w:rFonts w:ascii="Arial" w:hAnsi="Arial" w:cs="Arial"/>
                      <w:sz w:val="24"/>
                      <w:szCs w:val="24"/>
                    </w:rPr>
                  </w:pPr>
                  <w:r w:rsidRPr="005A4399">
                    <w:rPr>
                      <w:rFonts w:ascii="Arial" w:hAnsi="Arial" w:cs="Arial"/>
                      <w:sz w:val="24"/>
                      <w:szCs w:val="24"/>
                    </w:rPr>
                    <w:t>Negativo</w:t>
                  </w:r>
                </w:p>
              </w:tc>
            </w:tr>
            <w:tr w:rsidR="005960F5" w:rsidRPr="005A4399" w14:paraId="6EE8BFF4" w14:textId="77777777" w:rsidTr="00FE7503">
              <w:tblPrEx>
                <w:tblCellMar>
                  <w:left w:w="70" w:type="dxa"/>
                  <w:right w:w="70" w:type="dxa"/>
                </w:tblCellMar>
                <w:tblLook w:val="0000" w:firstRow="0" w:lastRow="0" w:firstColumn="0" w:lastColumn="0" w:noHBand="0" w:noVBand="0"/>
              </w:tblPrEx>
              <w:trPr>
                <w:trHeight w:val="598"/>
                <w:jc w:val="center"/>
              </w:trPr>
              <w:tc>
                <w:tcPr>
                  <w:tcW w:w="3572" w:type="dxa"/>
                  <w:shd w:val="clear" w:color="auto" w:fill="auto"/>
                </w:tcPr>
                <w:p w14:paraId="347B3D0D" w14:textId="77777777" w:rsidR="005960F5" w:rsidRPr="005A4399" w:rsidRDefault="005960F5" w:rsidP="005954E4">
                  <w:pPr>
                    <w:framePr w:hSpace="141" w:wrap="around" w:vAnchor="text" w:hAnchor="margin" w:y="334"/>
                    <w:spacing w:line="360" w:lineRule="auto"/>
                    <w:jc w:val="center"/>
                    <w:rPr>
                      <w:rFonts w:ascii="Arial" w:hAnsi="Arial" w:cs="Arial"/>
                      <w:sz w:val="24"/>
                      <w:szCs w:val="24"/>
                    </w:rPr>
                  </w:pPr>
                  <w:proofErr w:type="spellStart"/>
                  <w:r w:rsidRPr="005A4399">
                    <w:rPr>
                      <w:rFonts w:ascii="Arial" w:hAnsi="Arial" w:cs="Arial"/>
                      <w:sz w:val="24"/>
                      <w:szCs w:val="24"/>
                    </w:rPr>
                    <w:t>Staphylococcus</w:t>
                  </w:r>
                  <w:proofErr w:type="spellEnd"/>
                  <w:r w:rsidRPr="005A4399">
                    <w:rPr>
                      <w:rFonts w:ascii="Arial" w:hAnsi="Arial" w:cs="Arial"/>
                      <w:sz w:val="24"/>
                      <w:szCs w:val="24"/>
                    </w:rPr>
                    <w:t xml:space="preserve"> </w:t>
                  </w:r>
                  <w:proofErr w:type="spellStart"/>
                  <w:r w:rsidRPr="005A4399">
                    <w:rPr>
                      <w:rFonts w:ascii="Arial" w:hAnsi="Arial" w:cs="Arial"/>
                      <w:sz w:val="24"/>
                      <w:szCs w:val="24"/>
                    </w:rPr>
                    <w:t>Aureus</w:t>
                  </w:r>
                  <w:proofErr w:type="spellEnd"/>
                </w:p>
                <w:p w14:paraId="76E1DEEE" w14:textId="77777777" w:rsidR="005960F5" w:rsidRPr="005A4399" w:rsidRDefault="005960F5" w:rsidP="005954E4">
                  <w:pPr>
                    <w:framePr w:hSpace="141" w:wrap="around" w:vAnchor="text" w:hAnchor="margin" w:y="334"/>
                    <w:spacing w:line="360" w:lineRule="auto"/>
                    <w:jc w:val="center"/>
                    <w:rPr>
                      <w:rFonts w:ascii="Arial" w:hAnsi="Arial" w:cs="Arial"/>
                      <w:sz w:val="24"/>
                      <w:szCs w:val="24"/>
                    </w:rPr>
                  </w:pPr>
                </w:p>
              </w:tc>
              <w:tc>
                <w:tcPr>
                  <w:tcW w:w="3380" w:type="dxa"/>
                </w:tcPr>
                <w:p w14:paraId="52324E0A" w14:textId="77777777" w:rsidR="005960F5" w:rsidRPr="005A4399" w:rsidRDefault="005960F5" w:rsidP="005954E4">
                  <w:pPr>
                    <w:framePr w:hSpace="141" w:wrap="around" w:vAnchor="text" w:hAnchor="margin" w:y="334"/>
                    <w:spacing w:line="360" w:lineRule="auto"/>
                    <w:jc w:val="center"/>
                    <w:rPr>
                      <w:rFonts w:ascii="Arial" w:hAnsi="Arial" w:cs="Arial"/>
                      <w:sz w:val="24"/>
                      <w:szCs w:val="24"/>
                    </w:rPr>
                  </w:pPr>
                  <w:r w:rsidRPr="005A4399">
                    <w:rPr>
                      <w:rFonts w:ascii="Arial" w:hAnsi="Arial" w:cs="Arial"/>
                      <w:sz w:val="24"/>
                      <w:szCs w:val="24"/>
                    </w:rPr>
                    <w:t>Negativo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FEBCE" w14:textId="77777777" w:rsidR="00D13E85" w:rsidRDefault="00D13E85" w:rsidP="0072496E">
            <w:pPr>
              <w:spacing w:line="360" w:lineRule="auto"/>
              <w:jc w:val="both"/>
              <w:rPr>
                <w:rFonts w:ascii="Arial" w:hAnsi="Arial" w:cs="Arial"/>
                <w:sz w:val="24"/>
                <w:szCs w:val="24"/>
              </w:rPr>
            </w:pPr>
          </w:p>
          <w:p w14:paraId="7539CD8F" w14:textId="6C753F94" w:rsidR="0072496E" w:rsidRPr="0072496E" w:rsidRDefault="00D13E85" w:rsidP="0072496E">
            <w:pPr>
              <w:spacing w:line="360" w:lineRule="auto"/>
              <w:jc w:val="both"/>
              <w:rPr>
                <w:rFonts w:ascii="Arial" w:hAnsi="Arial" w:cs="Arial"/>
                <w:sz w:val="24"/>
                <w:szCs w:val="24"/>
              </w:rPr>
            </w:pPr>
            <w:r w:rsidRPr="00F05B14">
              <w:rPr>
                <w:rFonts w:ascii="Segoe UI Emoji" w:hAnsi="Segoe UI Emoji" w:cs="Segoe UI Emoji"/>
                <w:sz w:val="24"/>
                <w:szCs w:val="24"/>
              </w:rPr>
              <w:t>✔️</w:t>
            </w:r>
            <w:r w:rsidR="0072496E" w:rsidRPr="0072496E">
              <w:rPr>
                <w:rFonts w:ascii="Arial" w:hAnsi="Arial" w:cs="Arial"/>
                <w:sz w:val="24"/>
                <w:szCs w:val="24"/>
              </w:rPr>
              <w:t>Esferificación: Permite crear esferas líquidas (caviar) mediante un proceso de gelificación al entrar en contacto con soluciones de calcio.</w:t>
            </w:r>
          </w:p>
          <w:p w14:paraId="33F9B527" w14:textId="60DA9CAD" w:rsidR="001519DA" w:rsidRDefault="00D13E85" w:rsidP="0072496E">
            <w:pPr>
              <w:spacing w:line="360" w:lineRule="auto"/>
              <w:jc w:val="both"/>
              <w:rPr>
                <w:rFonts w:ascii="Arial" w:hAnsi="Arial" w:cs="Arial"/>
                <w:sz w:val="24"/>
                <w:szCs w:val="24"/>
              </w:rPr>
            </w:pPr>
            <w:r w:rsidRPr="00F05B14">
              <w:rPr>
                <w:rFonts w:ascii="Segoe UI Emoji" w:hAnsi="Segoe UI Emoji" w:cs="Segoe UI Emoji"/>
                <w:sz w:val="24"/>
                <w:szCs w:val="24"/>
              </w:rPr>
              <w:t>✔️</w:t>
            </w:r>
            <w:r w:rsidR="0072496E" w:rsidRPr="0072496E">
              <w:rPr>
                <w:rFonts w:ascii="Arial" w:hAnsi="Arial" w:cs="Arial"/>
                <w:sz w:val="24"/>
                <w:szCs w:val="24"/>
              </w:rPr>
              <w:t>Texturización: Se utiliza para modificar la textura de diversos alimentos</w:t>
            </w:r>
          </w:p>
          <w:p w14:paraId="46B97B2A" w14:textId="2C8CE353" w:rsidR="00D13E85" w:rsidRPr="00370BF5" w:rsidRDefault="00D13E85" w:rsidP="0072496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C332F6E" w:rsidR="00F14D35" w:rsidRPr="00370BF5" w:rsidRDefault="00D13E85" w:rsidP="009241AE">
            <w:pPr>
              <w:spacing w:line="360" w:lineRule="auto"/>
              <w:jc w:val="both"/>
              <w:rPr>
                <w:rFonts w:ascii="Arial" w:hAnsi="Arial" w:cs="Arial"/>
                <w:sz w:val="24"/>
                <w:szCs w:val="24"/>
              </w:rPr>
            </w:pPr>
            <w:r w:rsidRPr="00D13E85">
              <w:rPr>
                <w:rFonts w:ascii="Arial" w:eastAsia="Arial" w:hAnsi="Arial" w:cs="Arial"/>
                <w:b/>
                <w:color w:val="1F3864" w:themeColor="accent1" w:themeShade="80"/>
                <w:sz w:val="24"/>
                <w:szCs w:val="24"/>
              </w:rPr>
              <w:t>PRECAUCIONES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B38F288" w14:textId="77777777" w:rsidR="00D13E85" w:rsidRDefault="00D13E85" w:rsidP="00D13E85">
            <w:pPr>
              <w:spacing w:before="100" w:beforeAutospacing="1" w:after="100" w:afterAutospacing="1"/>
              <w:rPr>
                <w:rFonts w:ascii="Times New Roman" w:eastAsia="Times New Roman" w:hAnsi="Times New Roman" w:cs="Times New Roman"/>
                <w:sz w:val="24"/>
                <w:szCs w:val="24"/>
                <w:lang w:eastAsia="es-CO"/>
              </w:rPr>
            </w:pPr>
          </w:p>
          <w:p w14:paraId="16664D8B" w14:textId="47246B66" w:rsidR="00D13E85" w:rsidRPr="00D13E85" w:rsidRDefault="00D13E85" w:rsidP="00D13E85">
            <w:pPr>
              <w:spacing w:before="100" w:beforeAutospacing="1" w:after="100" w:afterAutospacing="1"/>
              <w:rPr>
                <w:rFonts w:ascii="Arial" w:eastAsia="Times New Roman" w:hAnsi="Arial" w:cs="Arial"/>
                <w:sz w:val="24"/>
                <w:szCs w:val="24"/>
                <w:lang w:eastAsia="es-CO"/>
              </w:rPr>
            </w:pPr>
            <w:r w:rsidRPr="00D13E85">
              <w:rPr>
                <w:rFonts w:ascii="Arial" w:eastAsia="Times New Roman" w:hAnsi="Arial" w:cs="Arial"/>
                <w:sz w:val="24"/>
                <w:szCs w:val="24"/>
                <w:lang w:eastAsia="es-CO"/>
              </w:rPr>
              <w:t>Evitar el contacto con metales reactivos, ya que pueden interferir en la gelificación.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D83AD17" w14:textId="77777777" w:rsidR="00693976" w:rsidRDefault="00693976" w:rsidP="00FB6E80">
            <w:pPr>
              <w:spacing w:line="360" w:lineRule="auto"/>
              <w:jc w:val="both"/>
              <w:rPr>
                <w:rFonts w:ascii="Arial" w:hAnsi="Arial" w:cs="Arial"/>
                <w:sz w:val="24"/>
                <w:szCs w:val="24"/>
              </w:rPr>
            </w:pPr>
          </w:p>
          <w:p w14:paraId="48DFFE61" w14:textId="77777777" w:rsidR="00D13E85" w:rsidRDefault="00D13E85" w:rsidP="00FB6E80">
            <w:pPr>
              <w:spacing w:line="360" w:lineRule="auto"/>
              <w:jc w:val="both"/>
              <w:rPr>
                <w:rFonts w:ascii="Arial" w:hAnsi="Arial" w:cs="Arial"/>
                <w:sz w:val="24"/>
                <w:szCs w:val="24"/>
              </w:rPr>
            </w:pPr>
            <w:r w:rsidRPr="00D13E85">
              <w:rPr>
                <w:rFonts w:ascii="Arial" w:hAnsi="Arial" w:cs="Arial"/>
                <w:sz w:val="24"/>
                <w:szCs w:val="24"/>
              </w:rPr>
              <w:t>Mantener en un lugar fresco y seco, en un envase hermético.</w:t>
            </w:r>
          </w:p>
          <w:p w14:paraId="1F2089AD" w14:textId="02531883" w:rsidR="00D13E85" w:rsidRPr="00370BF5" w:rsidRDefault="00D13E85"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954E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954E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1F66FD8" w:rsidR="00885DA5" w:rsidRPr="00370BF5" w:rsidRDefault="00D13E85" w:rsidP="005954E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061714C" w:rsidR="00885DA5" w:rsidRPr="00370BF5" w:rsidRDefault="00D13E85" w:rsidP="005954E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Dispensado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0F05F55" w14:textId="1D15B4A0" w:rsidR="00D13E85" w:rsidRPr="00F05B14" w:rsidRDefault="00D13E85" w:rsidP="00D13E85">
            <w:pPr>
              <w:spacing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2C23F3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64BF1CD7" w:rsidR="00D13E85" w:rsidRPr="00370BF5" w:rsidRDefault="00D13E8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DC2F" w14:textId="77777777" w:rsidR="008C7631" w:rsidRDefault="008C7631" w:rsidP="00C93E31">
      <w:pPr>
        <w:spacing w:after="0" w:line="240" w:lineRule="auto"/>
      </w:pPr>
      <w:r>
        <w:separator/>
      </w:r>
    </w:p>
  </w:endnote>
  <w:endnote w:type="continuationSeparator" w:id="0">
    <w:p w14:paraId="02A108FC" w14:textId="77777777" w:rsidR="008C7631" w:rsidRDefault="008C763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0F07" w14:textId="77777777" w:rsidR="008C7631" w:rsidRDefault="008C7631" w:rsidP="00C93E31">
      <w:pPr>
        <w:spacing w:after="0" w:line="240" w:lineRule="auto"/>
      </w:pPr>
      <w:r>
        <w:separator/>
      </w:r>
    </w:p>
  </w:footnote>
  <w:footnote w:type="continuationSeparator" w:id="0">
    <w:p w14:paraId="21C46892" w14:textId="77777777" w:rsidR="008C7631" w:rsidRDefault="008C7631"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20B"/>
    <w:multiLevelType w:val="multilevel"/>
    <w:tmpl w:val="2312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46FC2"/>
    <w:multiLevelType w:val="multilevel"/>
    <w:tmpl w:val="77E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299922">
    <w:abstractNumId w:val="1"/>
  </w:num>
  <w:num w:numId="2" w16cid:durableId="178522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555FC"/>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954E4"/>
    <w:rsid w:val="005960F5"/>
    <w:rsid w:val="006105EB"/>
    <w:rsid w:val="00693976"/>
    <w:rsid w:val="006A7DB4"/>
    <w:rsid w:val="006F1925"/>
    <w:rsid w:val="0072496E"/>
    <w:rsid w:val="00745BCE"/>
    <w:rsid w:val="00746F96"/>
    <w:rsid w:val="00753473"/>
    <w:rsid w:val="00781B5C"/>
    <w:rsid w:val="007D72BE"/>
    <w:rsid w:val="007D7666"/>
    <w:rsid w:val="008159D3"/>
    <w:rsid w:val="008436D3"/>
    <w:rsid w:val="00885DA5"/>
    <w:rsid w:val="008A576A"/>
    <w:rsid w:val="008B179C"/>
    <w:rsid w:val="008C3299"/>
    <w:rsid w:val="008C7631"/>
    <w:rsid w:val="008F552B"/>
    <w:rsid w:val="009241AE"/>
    <w:rsid w:val="00937605"/>
    <w:rsid w:val="009511AE"/>
    <w:rsid w:val="00952BFF"/>
    <w:rsid w:val="009554ED"/>
    <w:rsid w:val="00963F7F"/>
    <w:rsid w:val="00970394"/>
    <w:rsid w:val="00976E5E"/>
    <w:rsid w:val="00A217C4"/>
    <w:rsid w:val="00A21D43"/>
    <w:rsid w:val="00A26935"/>
    <w:rsid w:val="00A47154"/>
    <w:rsid w:val="00AB1CE1"/>
    <w:rsid w:val="00AC5FA9"/>
    <w:rsid w:val="00AE7C09"/>
    <w:rsid w:val="00AF2FEC"/>
    <w:rsid w:val="00B12D0A"/>
    <w:rsid w:val="00B435EA"/>
    <w:rsid w:val="00B475BE"/>
    <w:rsid w:val="00B57A4D"/>
    <w:rsid w:val="00B81088"/>
    <w:rsid w:val="00BB434F"/>
    <w:rsid w:val="00BE1442"/>
    <w:rsid w:val="00BE4C37"/>
    <w:rsid w:val="00C42767"/>
    <w:rsid w:val="00C746BB"/>
    <w:rsid w:val="00C93E31"/>
    <w:rsid w:val="00CA4EE0"/>
    <w:rsid w:val="00CC594F"/>
    <w:rsid w:val="00CF5651"/>
    <w:rsid w:val="00D10D31"/>
    <w:rsid w:val="00D13E85"/>
    <w:rsid w:val="00D53570"/>
    <w:rsid w:val="00D5475C"/>
    <w:rsid w:val="00D54CA6"/>
    <w:rsid w:val="00D64859"/>
    <w:rsid w:val="00DB3F4A"/>
    <w:rsid w:val="00DE6685"/>
    <w:rsid w:val="00E375E2"/>
    <w:rsid w:val="00EC57E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NormalWeb">
    <w:name w:val="Normal (Web)"/>
    <w:basedOn w:val="Normal"/>
    <w:uiPriority w:val="99"/>
    <w:semiHidden/>
    <w:unhideWhenUsed/>
    <w:rsid w:val="00D13E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13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39691956">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2024-10-17T20:56:00Z</dcterms:created>
  <dcterms:modified xsi:type="dcterms:W3CDTF">2025-07-26T15:31:00Z</dcterms:modified>
</cp:coreProperties>
</file>