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8503D26" w:rsidR="00383491" w:rsidRDefault="003B1C4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DDA42E4" wp14:editId="2946AB5B">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944E6EB" w14:textId="77777777" w:rsidR="003B1C42" w:rsidRDefault="003B1C42" w:rsidP="003B1C4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A42E4"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2944E6EB" w14:textId="77777777" w:rsidR="003B1C42" w:rsidRDefault="003B1C42" w:rsidP="003B1C4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64AE98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CF5BD4F" w:rsidR="00383491" w:rsidRPr="00DE6685" w:rsidRDefault="00FF66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CF5BD4F" w:rsidR="00383491" w:rsidRPr="00DE6685" w:rsidRDefault="00FF66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F-FT-63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CB9D3E4" w:rsidR="008F552B" w:rsidRDefault="00FF66B7" w:rsidP="009241AE">
      <w:pPr>
        <w:spacing w:line="360" w:lineRule="auto"/>
        <w:jc w:val="center"/>
        <w:rPr>
          <w:rFonts w:ascii="Arial" w:hAnsi="Arial" w:cs="Arial"/>
          <w:b/>
          <w:bCs/>
          <w:color w:val="1F3864" w:themeColor="accent1" w:themeShade="80"/>
          <w:sz w:val="48"/>
          <w:szCs w:val="48"/>
        </w:rPr>
      </w:pPr>
      <w:bookmarkStart w:id="0" w:name="_Hlk170901815"/>
      <w:r w:rsidRPr="00FF66B7">
        <w:rPr>
          <w:rFonts w:ascii="Arial" w:hAnsi="Arial" w:cs="Arial"/>
          <w:b/>
          <w:bCs/>
          <w:color w:val="1F3864" w:themeColor="accent1" w:themeShade="80"/>
          <w:sz w:val="48"/>
          <w:szCs w:val="48"/>
        </w:rPr>
        <w:t>LACTOSA ALIMENTICIA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1ACC828A" w14:textId="77777777" w:rsidR="00FF66B7" w:rsidRPr="00360DC8" w:rsidRDefault="00FF66B7" w:rsidP="00FF66B7">
            <w:pPr>
              <w:spacing w:line="360" w:lineRule="auto"/>
              <w:jc w:val="both"/>
              <w:rPr>
                <w:rFonts w:ascii="Arial" w:hAnsi="Arial" w:cs="Arial"/>
                <w:b/>
                <w:bCs/>
                <w:sz w:val="24"/>
                <w:szCs w:val="24"/>
              </w:rPr>
            </w:pPr>
            <w:r w:rsidRPr="00360DC8">
              <w:rPr>
                <w:rFonts w:ascii="Arial" w:hAnsi="Arial" w:cs="Arial"/>
                <w:sz w:val="24"/>
                <w:szCs w:val="24"/>
              </w:rPr>
              <w:t xml:space="preserve">Nombre químico: </w:t>
            </w:r>
            <w:r>
              <w:rPr>
                <w:rFonts w:ascii="Arial" w:hAnsi="Arial" w:cs="Arial"/>
                <w:bCs/>
                <w:sz w:val="24"/>
                <w:szCs w:val="24"/>
              </w:rPr>
              <w:t>Lactosa A</w:t>
            </w:r>
            <w:r w:rsidRPr="00360DC8">
              <w:rPr>
                <w:rFonts w:ascii="Arial" w:hAnsi="Arial" w:cs="Arial"/>
                <w:bCs/>
                <w:sz w:val="24"/>
                <w:szCs w:val="24"/>
              </w:rPr>
              <w:t>limenticia</w:t>
            </w:r>
          </w:p>
          <w:p w14:paraId="32B8B96E" w14:textId="77777777" w:rsidR="00FF66B7" w:rsidRPr="00360DC8" w:rsidRDefault="00FF66B7" w:rsidP="00FF66B7">
            <w:pPr>
              <w:spacing w:line="360" w:lineRule="auto"/>
              <w:jc w:val="both"/>
              <w:rPr>
                <w:rFonts w:ascii="Arial" w:hAnsi="Arial" w:cs="Arial"/>
                <w:sz w:val="24"/>
                <w:szCs w:val="24"/>
              </w:rPr>
            </w:pPr>
            <w:r w:rsidRPr="00360DC8">
              <w:rPr>
                <w:rFonts w:ascii="Arial" w:hAnsi="Arial" w:cs="Arial"/>
                <w:sz w:val="24"/>
                <w:szCs w:val="24"/>
              </w:rPr>
              <w:t>Sinónimos: Azúcar de la leche, β-D-Gal-(1→4)- D-</w:t>
            </w:r>
            <w:proofErr w:type="spellStart"/>
            <w:r w:rsidRPr="00360DC8">
              <w:rPr>
                <w:rFonts w:ascii="Arial" w:hAnsi="Arial" w:cs="Arial"/>
                <w:sz w:val="24"/>
                <w:szCs w:val="24"/>
              </w:rPr>
              <w:t>Glc</w:t>
            </w:r>
            <w:proofErr w:type="spellEnd"/>
            <w:r>
              <w:rPr>
                <w:rFonts w:ascii="Arial" w:hAnsi="Arial" w:cs="Arial"/>
                <w:sz w:val="24"/>
                <w:szCs w:val="24"/>
              </w:rPr>
              <w:t>.</w:t>
            </w:r>
          </w:p>
          <w:p w14:paraId="73AE8DDF" w14:textId="77777777" w:rsidR="00FF66B7" w:rsidRPr="00360DC8" w:rsidRDefault="00FF66B7" w:rsidP="00FF66B7">
            <w:pPr>
              <w:spacing w:line="360" w:lineRule="auto"/>
              <w:jc w:val="both"/>
              <w:rPr>
                <w:rFonts w:ascii="Arial" w:hAnsi="Arial" w:cs="Arial"/>
                <w:sz w:val="24"/>
                <w:szCs w:val="24"/>
              </w:rPr>
            </w:pPr>
            <w:r w:rsidRPr="00360DC8">
              <w:rPr>
                <w:rFonts w:ascii="Arial" w:hAnsi="Arial" w:cs="Arial"/>
                <w:sz w:val="24"/>
                <w:szCs w:val="24"/>
              </w:rPr>
              <w:t>Formula Química: C</w:t>
            </w:r>
            <w:r w:rsidRPr="00360DC8">
              <w:rPr>
                <w:rFonts w:ascii="Arial" w:hAnsi="Arial" w:cs="Arial"/>
                <w:sz w:val="24"/>
                <w:szCs w:val="24"/>
                <w:vertAlign w:val="subscript"/>
              </w:rPr>
              <w:t>12</w:t>
            </w:r>
            <w:r w:rsidRPr="00360DC8">
              <w:rPr>
                <w:rFonts w:ascii="Arial" w:hAnsi="Arial" w:cs="Arial"/>
                <w:sz w:val="24"/>
                <w:szCs w:val="24"/>
              </w:rPr>
              <w:t>H</w:t>
            </w:r>
            <w:r w:rsidRPr="00360DC8">
              <w:rPr>
                <w:rFonts w:ascii="Arial" w:hAnsi="Arial" w:cs="Arial"/>
                <w:sz w:val="24"/>
                <w:szCs w:val="24"/>
                <w:vertAlign w:val="subscript"/>
              </w:rPr>
              <w:t>22</w:t>
            </w:r>
            <w:r w:rsidRPr="00360DC8">
              <w:rPr>
                <w:rFonts w:ascii="Arial" w:hAnsi="Arial" w:cs="Arial"/>
                <w:sz w:val="24"/>
                <w:szCs w:val="24"/>
              </w:rPr>
              <w:t>O</w:t>
            </w:r>
            <w:r w:rsidRPr="00360DC8">
              <w:rPr>
                <w:rFonts w:ascii="Arial" w:hAnsi="Arial" w:cs="Arial"/>
                <w:sz w:val="24"/>
                <w:szCs w:val="24"/>
                <w:vertAlign w:val="subscript"/>
              </w:rPr>
              <w:t>11.</w:t>
            </w:r>
            <w:r w:rsidRPr="00360DC8">
              <w:rPr>
                <w:rFonts w:ascii="Arial" w:hAnsi="Arial" w:cs="Arial"/>
                <w:sz w:val="24"/>
                <w:szCs w:val="24"/>
              </w:rPr>
              <w:t>H</w:t>
            </w:r>
            <w:r w:rsidRPr="00360DC8">
              <w:rPr>
                <w:rFonts w:ascii="Arial" w:hAnsi="Arial" w:cs="Arial"/>
                <w:sz w:val="24"/>
                <w:szCs w:val="24"/>
                <w:vertAlign w:val="subscript"/>
              </w:rPr>
              <w:t>20</w:t>
            </w:r>
            <w:r w:rsidRPr="00360DC8">
              <w:rPr>
                <w:rFonts w:ascii="Arial" w:hAnsi="Arial" w:cs="Arial"/>
                <w:b/>
                <w:bCs/>
                <w:sz w:val="24"/>
                <w:szCs w:val="24"/>
                <w:vertAlign w:val="subscript"/>
              </w:rPr>
              <w:t xml:space="preserve">   </w:t>
            </w:r>
          </w:p>
          <w:p w14:paraId="0A8586D9" w14:textId="77777777" w:rsidR="00FF66B7" w:rsidRPr="00360DC8" w:rsidRDefault="00FF66B7" w:rsidP="00FF66B7">
            <w:pPr>
              <w:spacing w:line="360" w:lineRule="auto"/>
              <w:jc w:val="both"/>
              <w:rPr>
                <w:rFonts w:ascii="Arial" w:hAnsi="Arial" w:cs="Arial"/>
                <w:sz w:val="24"/>
                <w:szCs w:val="24"/>
              </w:rPr>
            </w:pPr>
            <w:r w:rsidRPr="00360DC8">
              <w:rPr>
                <w:rFonts w:ascii="Arial" w:hAnsi="Arial" w:cs="Arial"/>
                <w:sz w:val="24"/>
                <w:szCs w:val="24"/>
              </w:rPr>
              <w:t xml:space="preserve">CAS: 10039-26-6   </w:t>
            </w:r>
          </w:p>
          <w:p w14:paraId="3F92D66C" w14:textId="77777777" w:rsidR="00FF66B7" w:rsidRPr="00360DC8" w:rsidRDefault="00FF66B7" w:rsidP="00FF66B7">
            <w:pPr>
              <w:spacing w:line="360" w:lineRule="auto"/>
              <w:jc w:val="both"/>
              <w:rPr>
                <w:rFonts w:ascii="Arial" w:hAnsi="Arial" w:cs="Arial"/>
                <w:sz w:val="24"/>
                <w:szCs w:val="24"/>
              </w:rPr>
            </w:pPr>
            <w:r w:rsidRPr="00360DC8">
              <w:rPr>
                <w:rFonts w:ascii="Arial" w:hAnsi="Arial" w:cs="Arial"/>
                <w:sz w:val="24"/>
                <w:szCs w:val="24"/>
              </w:rPr>
              <w:t>EINECS: 200-559-2</w:t>
            </w:r>
          </w:p>
          <w:p w14:paraId="7F38D1C9" w14:textId="77777777" w:rsidR="00FF66B7" w:rsidRDefault="00FF66B7" w:rsidP="00FF66B7">
            <w:pPr>
              <w:spacing w:line="360" w:lineRule="auto"/>
              <w:jc w:val="both"/>
              <w:rPr>
                <w:rFonts w:ascii="Arial" w:hAnsi="Arial" w:cs="Arial"/>
                <w:sz w:val="24"/>
                <w:szCs w:val="24"/>
              </w:rPr>
            </w:pPr>
            <w:r w:rsidRPr="00360DC8">
              <w:rPr>
                <w:rFonts w:ascii="Arial" w:hAnsi="Arial" w:cs="Arial"/>
                <w:sz w:val="24"/>
                <w:szCs w:val="24"/>
              </w:rPr>
              <w:t xml:space="preserve">Identificación de la empresa: QUIMIFOREN S.A.S </w:t>
            </w:r>
          </w:p>
          <w:p w14:paraId="585CF48C" w14:textId="7E1CA3D6" w:rsidR="00DE6685" w:rsidRPr="00370BF5" w:rsidRDefault="00FF66B7" w:rsidP="00FF66B7">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884E20E" w14:textId="77777777" w:rsidR="00A21D43" w:rsidRDefault="00FF66B7" w:rsidP="00FB6E80">
            <w:pPr>
              <w:spacing w:line="360" w:lineRule="auto"/>
              <w:jc w:val="both"/>
              <w:rPr>
                <w:rFonts w:ascii="Arial" w:hAnsi="Arial" w:cs="Arial"/>
                <w:sz w:val="24"/>
                <w:szCs w:val="24"/>
              </w:rPr>
            </w:pPr>
            <w:r w:rsidRPr="00FF66B7">
              <w:rPr>
                <w:rFonts w:ascii="Arial" w:hAnsi="Arial" w:cs="Arial"/>
                <w:sz w:val="24"/>
                <w:szCs w:val="24"/>
              </w:rPr>
              <w:t>La lactosa es el componente hidrocarbonado de le leche. Es menos dulce que la sacarosa. Es hidrolizada por la lactasa en el intestino delgado a glucosa y galactosa, que son absorbidas.</w:t>
            </w:r>
          </w:p>
          <w:p w14:paraId="740EF0EB" w14:textId="1AB2CD91" w:rsidR="00FF66B7" w:rsidRPr="00286CEA" w:rsidRDefault="00FF66B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75"/>
              <w:gridCol w:w="3175"/>
            </w:tblGrid>
            <w:tr w:rsidR="00FF66B7" w:rsidRPr="00370BF5" w14:paraId="29D9A7AB" w14:textId="77777777" w:rsidTr="00FE7503">
              <w:trPr>
                <w:trHeight w:val="20"/>
                <w:jc w:val="center"/>
              </w:trPr>
              <w:tc>
                <w:tcPr>
                  <w:tcW w:w="3175" w:type="dxa"/>
                </w:tcPr>
                <w:p w14:paraId="09746266" w14:textId="77777777" w:rsidR="00FF66B7" w:rsidRDefault="00FF66B7" w:rsidP="003B1C42">
                  <w:pPr>
                    <w:framePr w:hSpace="141" w:wrap="around" w:vAnchor="text" w:hAnchor="margin" w:y="334"/>
                    <w:spacing w:line="276" w:lineRule="auto"/>
                    <w:jc w:val="center"/>
                    <w:rPr>
                      <w:rFonts w:ascii="Arial" w:hAnsi="Arial" w:cs="Arial"/>
                      <w:b/>
                      <w:bCs/>
                      <w:sz w:val="24"/>
                      <w:szCs w:val="24"/>
                    </w:rPr>
                  </w:pPr>
                  <w:bookmarkStart w:id="1" w:name="_Hlk170982758"/>
                </w:p>
                <w:p w14:paraId="50EFAA03" w14:textId="77777777" w:rsidR="00FF66B7" w:rsidRDefault="00FF66B7" w:rsidP="003B1C4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155A0F75" w14:textId="77777777" w:rsidR="00FF66B7" w:rsidRPr="00370BF5" w:rsidRDefault="00FF66B7" w:rsidP="003B1C42">
                  <w:pPr>
                    <w:framePr w:hSpace="141" w:wrap="around" w:vAnchor="text" w:hAnchor="margin" w:y="334"/>
                    <w:spacing w:line="276" w:lineRule="auto"/>
                    <w:jc w:val="center"/>
                    <w:rPr>
                      <w:rFonts w:ascii="Arial" w:hAnsi="Arial" w:cs="Arial"/>
                      <w:b/>
                      <w:bCs/>
                      <w:sz w:val="24"/>
                      <w:szCs w:val="24"/>
                    </w:rPr>
                  </w:pPr>
                </w:p>
              </w:tc>
              <w:tc>
                <w:tcPr>
                  <w:tcW w:w="3175" w:type="dxa"/>
                </w:tcPr>
                <w:p w14:paraId="3B0FB13A" w14:textId="77777777" w:rsidR="00FF66B7" w:rsidRDefault="00FF66B7" w:rsidP="003B1C42">
                  <w:pPr>
                    <w:framePr w:hSpace="141" w:wrap="around" w:vAnchor="text" w:hAnchor="margin" w:y="334"/>
                    <w:spacing w:line="276" w:lineRule="auto"/>
                    <w:jc w:val="center"/>
                    <w:rPr>
                      <w:rFonts w:ascii="Arial" w:hAnsi="Arial" w:cs="Arial"/>
                      <w:b/>
                      <w:bCs/>
                      <w:sz w:val="24"/>
                      <w:szCs w:val="24"/>
                    </w:rPr>
                  </w:pPr>
                </w:p>
                <w:p w14:paraId="640EE0F9" w14:textId="77777777" w:rsidR="00FF66B7" w:rsidRPr="001519DA" w:rsidRDefault="00FF66B7" w:rsidP="003B1C42">
                  <w:pPr>
                    <w:framePr w:hSpace="141" w:wrap="around" w:vAnchor="text" w:hAnchor="margin" w:y="334"/>
                    <w:spacing w:line="276" w:lineRule="auto"/>
                    <w:jc w:val="center"/>
                    <w:rPr>
                      <w:rFonts w:ascii="Arial" w:hAnsi="Arial" w:cs="Arial"/>
                      <w:b/>
                      <w:bCs/>
                      <w:sz w:val="24"/>
                      <w:szCs w:val="24"/>
                    </w:rPr>
                  </w:pPr>
                  <w:r w:rsidRPr="008B59F5">
                    <w:rPr>
                      <w:rFonts w:ascii="Arial" w:hAnsi="Arial" w:cs="Arial"/>
                      <w:b/>
                      <w:bCs/>
                      <w:sz w:val="24"/>
                      <w:szCs w:val="24"/>
                    </w:rPr>
                    <w:t>LACTOSA ALIMENTICIA</w:t>
                  </w:r>
                </w:p>
              </w:tc>
            </w:tr>
            <w:tr w:rsidR="00FF66B7" w:rsidRPr="00370BF5" w14:paraId="058F40B1" w14:textId="77777777" w:rsidTr="00FE7503">
              <w:trPr>
                <w:trHeight w:val="20"/>
                <w:jc w:val="center"/>
              </w:trPr>
              <w:tc>
                <w:tcPr>
                  <w:tcW w:w="3175" w:type="dxa"/>
                </w:tcPr>
                <w:p w14:paraId="1E022496" w14:textId="77777777" w:rsidR="00FF66B7" w:rsidRDefault="00FF66B7" w:rsidP="003B1C42">
                  <w:pPr>
                    <w:framePr w:hSpace="141" w:wrap="around" w:vAnchor="text" w:hAnchor="margin" w:y="334"/>
                    <w:spacing w:line="276" w:lineRule="auto"/>
                    <w:jc w:val="center"/>
                    <w:rPr>
                      <w:rFonts w:ascii="Arial" w:hAnsi="Arial" w:cs="Arial"/>
                      <w:sz w:val="24"/>
                      <w:szCs w:val="24"/>
                    </w:rPr>
                  </w:pPr>
                </w:p>
                <w:p w14:paraId="534263AF" w14:textId="77777777" w:rsidR="00FF66B7" w:rsidRPr="003F1AED" w:rsidRDefault="00FF66B7" w:rsidP="003B1C42">
                  <w:pPr>
                    <w:framePr w:hSpace="141" w:wrap="around" w:vAnchor="text" w:hAnchor="margin" w:y="334"/>
                    <w:spacing w:line="276" w:lineRule="auto"/>
                    <w:jc w:val="center"/>
                    <w:rPr>
                      <w:rFonts w:ascii="Arial" w:hAnsi="Arial" w:cs="Arial"/>
                      <w:sz w:val="24"/>
                      <w:szCs w:val="24"/>
                    </w:rPr>
                  </w:pPr>
                  <w:r w:rsidRPr="003F1AED">
                    <w:rPr>
                      <w:rFonts w:ascii="Arial" w:hAnsi="Arial" w:cs="Arial"/>
                      <w:sz w:val="24"/>
                      <w:szCs w:val="24"/>
                    </w:rPr>
                    <w:t>Aspecto</w:t>
                  </w:r>
                </w:p>
              </w:tc>
              <w:tc>
                <w:tcPr>
                  <w:tcW w:w="3175" w:type="dxa"/>
                </w:tcPr>
                <w:p w14:paraId="34F71E92" w14:textId="77777777" w:rsidR="00FF66B7" w:rsidRDefault="00FF66B7" w:rsidP="003B1C42">
                  <w:pPr>
                    <w:framePr w:hSpace="141" w:wrap="around" w:vAnchor="text" w:hAnchor="margin" w:y="334"/>
                    <w:spacing w:line="276" w:lineRule="auto"/>
                    <w:jc w:val="center"/>
                    <w:rPr>
                      <w:rFonts w:ascii="Arial" w:hAnsi="Arial" w:cs="Arial"/>
                      <w:sz w:val="24"/>
                      <w:szCs w:val="24"/>
                    </w:rPr>
                  </w:pPr>
                </w:p>
                <w:p w14:paraId="075C9365" w14:textId="77777777" w:rsidR="00FF66B7" w:rsidRPr="003F1AED" w:rsidRDefault="00FF66B7" w:rsidP="003B1C42">
                  <w:pPr>
                    <w:framePr w:hSpace="141" w:wrap="around" w:vAnchor="text" w:hAnchor="margin" w:y="334"/>
                    <w:spacing w:line="276" w:lineRule="auto"/>
                    <w:jc w:val="center"/>
                    <w:rPr>
                      <w:rFonts w:ascii="Arial" w:hAnsi="Arial" w:cs="Arial"/>
                      <w:sz w:val="24"/>
                      <w:szCs w:val="24"/>
                    </w:rPr>
                  </w:pPr>
                  <w:r w:rsidRPr="003F1AED">
                    <w:rPr>
                      <w:rFonts w:ascii="Arial" w:hAnsi="Arial" w:cs="Arial"/>
                      <w:sz w:val="24"/>
                      <w:szCs w:val="24"/>
                    </w:rPr>
                    <w:t>Polvo cristalino</w:t>
                  </w:r>
                </w:p>
              </w:tc>
            </w:tr>
            <w:tr w:rsidR="00FF66B7" w:rsidRPr="00370BF5" w14:paraId="7CE3726A" w14:textId="77777777" w:rsidTr="00FE7503">
              <w:trPr>
                <w:trHeight w:val="20"/>
                <w:jc w:val="center"/>
              </w:trPr>
              <w:tc>
                <w:tcPr>
                  <w:tcW w:w="3175" w:type="dxa"/>
                </w:tcPr>
                <w:p w14:paraId="63B18636" w14:textId="77777777" w:rsidR="00FF66B7" w:rsidRDefault="00FF66B7" w:rsidP="003B1C42">
                  <w:pPr>
                    <w:framePr w:hSpace="141" w:wrap="around" w:vAnchor="text" w:hAnchor="margin" w:y="334"/>
                    <w:spacing w:line="276" w:lineRule="auto"/>
                    <w:jc w:val="center"/>
                    <w:rPr>
                      <w:rFonts w:ascii="Arial" w:hAnsi="Arial" w:cs="Arial"/>
                      <w:sz w:val="24"/>
                      <w:szCs w:val="24"/>
                    </w:rPr>
                  </w:pPr>
                </w:p>
                <w:p w14:paraId="2C76C380" w14:textId="77777777" w:rsidR="00FF66B7" w:rsidRPr="003F1AED" w:rsidRDefault="00FF66B7" w:rsidP="003B1C42">
                  <w:pPr>
                    <w:framePr w:hSpace="141" w:wrap="around" w:vAnchor="text" w:hAnchor="margin" w:y="334"/>
                    <w:spacing w:line="276" w:lineRule="auto"/>
                    <w:jc w:val="center"/>
                    <w:rPr>
                      <w:rFonts w:ascii="Arial" w:hAnsi="Arial" w:cs="Arial"/>
                      <w:sz w:val="24"/>
                      <w:szCs w:val="24"/>
                    </w:rPr>
                  </w:pPr>
                  <w:r w:rsidRPr="003F1AED">
                    <w:rPr>
                      <w:rFonts w:ascii="Arial" w:hAnsi="Arial" w:cs="Arial"/>
                      <w:sz w:val="24"/>
                      <w:szCs w:val="24"/>
                    </w:rPr>
                    <w:t>Color</w:t>
                  </w:r>
                </w:p>
              </w:tc>
              <w:tc>
                <w:tcPr>
                  <w:tcW w:w="3175" w:type="dxa"/>
                </w:tcPr>
                <w:p w14:paraId="6336BEF8" w14:textId="77777777" w:rsidR="00FF66B7" w:rsidRDefault="00FF66B7" w:rsidP="003B1C42">
                  <w:pPr>
                    <w:framePr w:hSpace="141" w:wrap="around" w:vAnchor="text" w:hAnchor="margin" w:y="334"/>
                    <w:spacing w:line="276" w:lineRule="auto"/>
                    <w:jc w:val="center"/>
                    <w:rPr>
                      <w:rFonts w:ascii="Arial" w:hAnsi="Arial" w:cs="Arial"/>
                      <w:sz w:val="24"/>
                      <w:szCs w:val="24"/>
                    </w:rPr>
                  </w:pPr>
                </w:p>
                <w:p w14:paraId="46491625" w14:textId="77777777" w:rsidR="00FF66B7" w:rsidRPr="003F1AED" w:rsidRDefault="00FF66B7" w:rsidP="003B1C42">
                  <w:pPr>
                    <w:framePr w:hSpace="141" w:wrap="around" w:vAnchor="text" w:hAnchor="margin" w:y="334"/>
                    <w:spacing w:line="276" w:lineRule="auto"/>
                    <w:jc w:val="center"/>
                    <w:rPr>
                      <w:rFonts w:ascii="Arial" w:hAnsi="Arial" w:cs="Arial"/>
                      <w:sz w:val="24"/>
                      <w:szCs w:val="24"/>
                    </w:rPr>
                  </w:pPr>
                  <w:r w:rsidRPr="003F1AED">
                    <w:rPr>
                      <w:rFonts w:ascii="Arial" w:hAnsi="Arial" w:cs="Arial"/>
                      <w:sz w:val="24"/>
                      <w:szCs w:val="24"/>
                    </w:rPr>
                    <w:t>blanco o casi blanc</w:t>
                  </w:r>
                  <w:r>
                    <w:rPr>
                      <w:rFonts w:ascii="Arial" w:hAnsi="Arial" w:cs="Arial"/>
                      <w:sz w:val="24"/>
                      <w:szCs w:val="24"/>
                    </w:rPr>
                    <w:t>o</w:t>
                  </w:r>
                </w:p>
              </w:tc>
            </w:tr>
            <w:tr w:rsidR="00FF66B7" w:rsidRPr="00370BF5" w14:paraId="5C6889C3" w14:textId="77777777" w:rsidTr="00FE7503">
              <w:trPr>
                <w:trHeight w:val="20"/>
                <w:jc w:val="center"/>
              </w:trPr>
              <w:tc>
                <w:tcPr>
                  <w:tcW w:w="3175" w:type="dxa"/>
                </w:tcPr>
                <w:p w14:paraId="3CA938B4" w14:textId="77777777" w:rsidR="00FF66B7" w:rsidRDefault="00FF66B7" w:rsidP="003B1C42">
                  <w:pPr>
                    <w:framePr w:hSpace="141" w:wrap="around" w:vAnchor="text" w:hAnchor="margin" w:y="334"/>
                    <w:spacing w:line="276" w:lineRule="auto"/>
                    <w:jc w:val="center"/>
                    <w:rPr>
                      <w:rFonts w:ascii="Arial" w:eastAsia="Times New Roman" w:hAnsi="Arial" w:cs="Arial"/>
                      <w:bCs/>
                      <w:sz w:val="24"/>
                      <w:szCs w:val="24"/>
                      <w:lang w:eastAsia="es-CO"/>
                    </w:rPr>
                  </w:pPr>
                </w:p>
                <w:p w14:paraId="42F13652" w14:textId="77777777" w:rsidR="00FF66B7" w:rsidRPr="003F1AED" w:rsidRDefault="00FF66B7" w:rsidP="003B1C42">
                  <w:pPr>
                    <w:framePr w:hSpace="141" w:wrap="around" w:vAnchor="text" w:hAnchor="margin" w:y="334"/>
                    <w:spacing w:line="276" w:lineRule="auto"/>
                    <w:jc w:val="center"/>
                    <w:rPr>
                      <w:rFonts w:ascii="Arial" w:hAnsi="Arial" w:cs="Arial"/>
                      <w:sz w:val="24"/>
                      <w:szCs w:val="24"/>
                    </w:rPr>
                  </w:pPr>
                  <w:r>
                    <w:rPr>
                      <w:rFonts w:ascii="Arial" w:eastAsia="Times New Roman" w:hAnsi="Arial" w:cs="Arial"/>
                      <w:bCs/>
                      <w:sz w:val="24"/>
                      <w:szCs w:val="24"/>
                      <w:lang w:eastAsia="es-CO"/>
                    </w:rPr>
                    <w:lastRenderedPageBreak/>
                    <w:t>Sabor</w:t>
                  </w:r>
                </w:p>
              </w:tc>
              <w:tc>
                <w:tcPr>
                  <w:tcW w:w="3175" w:type="dxa"/>
                </w:tcPr>
                <w:p w14:paraId="3ABDB4F7" w14:textId="77777777" w:rsidR="00FF66B7" w:rsidRDefault="00FF66B7" w:rsidP="003B1C42">
                  <w:pPr>
                    <w:framePr w:hSpace="141" w:wrap="around" w:vAnchor="text" w:hAnchor="margin" w:y="334"/>
                    <w:spacing w:line="276" w:lineRule="auto"/>
                    <w:jc w:val="center"/>
                    <w:rPr>
                      <w:rFonts w:ascii="Arial" w:eastAsia="Times New Roman" w:hAnsi="Arial" w:cs="Arial"/>
                      <w:sz w:val="24"/>
                      <w:szCs w:val="24"/>
                      <w:lang w:eastAsia="es-CO"/>
                    </w:rPr>
                  </w:pPr>
                </w:p>
                <w:p w14:paraId="1AD44505" w14:textId="77777777" w:rsidR="00FF66B7" w:rsidRPr="003F1AED" w:rsidRDefault="00FF66B7" w:rsidP="003B1C42">
                  <w:pPr>
                    <w:framePr w:hSpace="141" w:wrap="around" w:vAnchor="text" w:hAnchor="margin" w:y="334"/>
                    <w:spacing w:line="276" w:lineRule="auto"/>
                    <w:jc w:val="center"/>
                    <w:rPr>
                      <w:rFonts w:ascii="Arial" w:hAnsi="Arial" w:cs="Arial"/>
                      <w:sz w:val="24"/>
                      <w:szCs w:val="24"/>
                    </w:rPr>
                  </w:pPr>
                  <w:r w:rsidRPr="003F1AED">
                    <w:rPr>
                      <w:rFonts w:ascii="Arial" w:eastAsia="Times New Roman" w:hAnsi="Arial" w:cs="Arial"/>
                      <w:sz w:val="24"/>
                      <w:szCs w:val="24"/>
                      <w:lang w:eastAsia="es-CO"/>
                    </w:rPr>
                    <w:lastRenderedPageBreak/>
                    <w:t>Neutro a ligeramente dulce</w:t>
                  </w:r>
                </w:p>
              </w:tc>
            </w:tr>
            <w:tr w:rsidR="00FF66B7" w:rsidRPr="003F1AED" w14:paraId="4A2647DE" w14:textId="77777777" w:rsidTr="00FE7503">
              <w:trPr>
                <w:trHeight w:val="20"/>
                <w:jc w:val="center"/>
              </w:trPr>
              <w:tc>
                <w:tcPr>
                  <w:tcW w:w="3175" w:type="dxa"/>
                </w:tcPr>
                <w:p w14:paraId="3179D97A" w14:textId="77777777" w:rsidR="00FF66B7" w:rsidRPr="003F1AED" w:rsidRDefault="00FF66B7" w:rsidP="003B1C42">
                  <w:pPr>
                    <w:framePr w:hSpace="141" w:wrap="around" w:vAnchor="text" w:hAnchor="margin" w:y="334"/>
                    <w:spacing w:before="600"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lastRenderedPageBreak/>
                    <w:t>Libre de olores anormales</w:t>
                  </w:r>
                </w:p>
              </w:tc>
              <w:tc>
                <w:tcPr>
                  <w:tcW w:w="3175" w:type="dxa"/>
                </w:tcPr>
                <w:p w14:paraId="2A98FCC8" w14:textId="77777777" w:rsidR="00FF66B7" w:rsidRPr="003F1AED" w:rsidRDefault="00FF66B7" w:rsidP="003B1C42">
                  <w:pPr>
                    <w:framePr w:hSpace="141" w:wrap="around" w:vAnchor="text" w:hAnchor="margin" w:y="334"/>
                    <w:spacing w:before="600" w:line="276" w:lineRule="auto"/>
                    <w:jc w:val="center"/>
                    <w:rPr>
                      <w:rFonts w:ascii="Arial" w:eastAsia="Times New Roman" w:hAnsi="Arial" w:cs="Arial"/>
                      <w:sz w:val="24"/>
                      <w:szCs w:val="24"/>
                      <w:lang w:eastAsia="es-CO"/>
                    </w:rPr>
                  </w:pPr>
                  <w:r w:rsidRPr="003F1AED">
                    <w:rPr>
                      <w:rFonts w:ascii="Arial" w:eastAsia="Times New Roman" w:hAnsi="Arial" w:cs="Arial"/>
                      <w:sz w:val="24"/>
                      <w:szCs w:val="24"/>
                      <w:lang w:eastAsia="es-CO"/>
                    </w:rPr>
                    <w:t>Si</w:t>
                  </w:r>
                </w:p>
              </w:tc>
            </w:tr>
            <w:tr w:rsidR="00FF66B7" w:rsidRPr="003F1AED" w14:paraId="3566AED9" w14:textId="77777777" w:rsidTr="00FE7503">
              <w:trPr>
                <w:trHeight w:val="20"/>
                <w:jc w:val="center"/>
              </w:trPr>
              <w:tc>
                <w:tcPr>
                  <w:tcW w:w="3175" w:type="dxa"/>
                </w:tcPr>
                <w:p w14:paraId="399FE6DE" w14:textId="77777777" w:rsidR="00FF66B7" w:rsidRPr="003F1AED" w:rsidRDefault="00FF66B7" w:rsidP="003B1C42">
                  <w:pPr>
                    <w:framePr w:hSpace="141" w:wrap="around" w:vAnchor="text" w:hAnchor="margin" w:y="334"/>
                    <w:spacing w:before="600"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Peso molecular</w:t>
                  </w:r>
                </w:p>
              </w:tc>
              <w:tc>
                <w:tcPr>
                  <w:tcW w:w="3175" w:type="dxa"/>
                </w:tcPr>
                <w:p w14:paraId="4668969C" w14:textId="77777777" w:rsidR="00FF66B7" w:rsidRPr="003F1AED" w:rsidRDefault="00FF66B7" w:rsidP="003B1C42">
                  <w:pPr>
                    <w:framePr w:hSpace="141" w:wrap="around" w:vAnchor="text" w:hAnchor="margin" w:y="334"/>
                    <w:spacing w:before="600" w:line="276" w:lineRule="auto"/>
                    <w:jc w:val="center"/>
                    <w:rPr>
                      <w:rFonts w:ascii="Arial" w:eastAsia="Times New Roman" w:hAnsi="Arial" w:cs="Arial"/>
                      <w:sz w:val="24"/>
                      <w:szCs w:val="24"/>
                      <w:lang w:eastAsia="es-CO"/>
                    </w:rPr>
                  </w:pPr>
                  <w:r w:rsidRPr="003F1AED">
                    <w:rPr>
                      <w:rFonts w:ascii="Arial" w:eastAsia="Times New Roman" w:hAnsi="Arial" w:cs="Arial"/>
                      <w:sz w:val="24"/>
                      <w:szCs w:val="24"/>
                      <w:lang w:eastAsia="es-CO"/>
                    </w:rPr>
                    <w:t>360.31</w:t>
                  </w:r>
                </w:p>
              </w:tc>
            </w:tr>
            <w:tr w:rsidR="00FF66B7" w:rsidRPr="003F1AED" w14:paraId="2FD9C401" w14:textId="77777777" w:rsidTr="00FE7503">
              <w:trPr>
                <w:trHeight w:val="20"/>
                <w:jc w:val="center"/>
              </w:trPr>
              <w:tc>
                <w:tcPr>
                  <w:tcW w:w="3175" w:type="dxa"/>
                </w:tcPr>
                <w:p w14:paraId="3F4E7BF2" w14:textId="77777777" w:rsidR="00FF66B7" w:rsidRPr="003F1AED" w:rsidRDefault="00FF66B7" w:rsidP="003B1C42">
                  <w:pPr>
                    <w:framePr w:hSpace="141" w:wrap="around" w:vAnchor="text" w:hAnchor="margin" w:y="334"/>
                    <w:spacing w:before="600" w:line="276" w:lineRule="auto"/>
                    <w:jc w:val="center"/>
                    <w:rPr>
                      <w:rFonts w:ascii="Arial" w:eastAsia="Times New Roman" w:hAnsi="Arial" w:cs="Arial"/>
                      <w:bCs/>
                      <w:sz w:val="24"/>
                      <w:szCs w:val="24"/>
                      <w:lang w:eastAsia="es-CO"/>
                    </w:rPr>
                  </w:pPr>
                  <w:r>
                    <w:rPr>
                      <w:rFonts w:ascii="Arial" w:eastAsia="Times New Roman" w:hAnsi="Arial" w:cs="Arial"/>
                      <w:bCs/>
                      <w:sz w:val="24"/>
                      <w:szCs w:val="24"/>
                      <w:lang w:eastAsia="es-CO"/>
                    </w:rPr>
                    <w:t>pH</w:t>
                  </w:r>
                </w:p>
              </w:tc>
              <w:tc>
                <w:tcPr>
                  <w:tcW w:w="3175" w:type="dxa"/>
                </w:tcPr>
                <w:p w14:paraId="40F5C6D6" w14:textId="77777777" w:rsidR="00FF66B7" w:rsidRPr="003F1AED" w:rsidRDefault="00FF66B7" w:rsidP="003B1C42">
                  <w:pPr>
                    <w:framePr w:hSpace="141" w:wrap="around" w:vAnchor="text" w:hAnchor="margin" w:y="334"/>
                    <w:spacing w:before="600" w:line="276" w:lineRule="auto"/>
                    <w:jc w:val="center"/>
                    <w:rPr>
                      <w:rFonts w:ascii="Arial" w:eastAsia="Times New Roman" w:hAnsi="Arial" w:cs="Arial"/>
                      <w:sz w:val="24"/>
                      <w:szCs w:val="24"/>
                      <w:lang w:eastAsia="es-CO"/>
                    </w:rPr>
                  </w:pPr>
                  <w:r w:rsidRPr="003F1AED">
                    <w:rPr>
                      <w:rFonts w:ascii="Arial" w:eastAsia="Times New Roman" w:hAnsi="Arial" w:cs="Arial"/>
                      <w:sz w:val="24"/>
                      <w:szCs w:val="24"/>
                      <w:lang w:eastAsia="es-CO"/>
                    </w:rPr>
                    <w:t>(solución al 10%) 3.5 – 4.5</w:t>
                  </w:r>
                </w:p>
              </w:tc>
            </w:tr>
            <w:bookmarkEnd w:id="1"/>
          </w:tbl>
          <w:p w14:paraId="0C75258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F66B7" w:rsidRPr="00370BF5" w:rsidRDefault="00FF66B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FF66B7" w:rsidRPr="00A40EFA" w14:paraId="41297161" w14:textId="77777777" w:rsidTr="00FE7503">
              <w:trPr>
                <w:jc w:val="center"/>
              </w:trPr>
              <w:tc>
                <w:tcPr>
                  <w:tcW w:w="4675" w:type="dxa"/>
                </w:tcPr>
                <w:p w14:paraId="2C9839F6"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p>
                <w:p w14:paraId="66F44FA8"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ESPECIFICACIONES DE CALIDAD</w:t>
                  </w:r>
                </w:p>
                <w:p w14:paraId="45A0D033"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p>
              </w:tc>
              <w:tc>
                <w:tcPr>
                  <w:tcW w:w="4675" w:type="dxa"/>
                </w:tcPr>
                <w:p w14:paraId="45600B25"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p>
                <w:p w14:paraId="10986362"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DETALLES</w:t>
                  </w:r>
                </w:p>
              </w:tc>
            </w:tr>
            <w:tr w:rsidR="00FF66B7" w:rsidRPr="00A40EFA" w14:paraId="1743AE93" w14:textId="77777777" w:rsidTr="00FE7503">
              <w:trPr>
                <w:jc w:val="center"/>
              </w:trPr>
              <w:tc>
                <w:tcPr>
                  <w:tcW w:w="9350" w:type="dxa"/>
                  <w:gridSpan w:val="2"/>
                </w:tcPr>
                <w:p w14:paraId="6DEF7AB7" w14:textId="77777777" w:rsidR="00FF66B7" w:rsidRPr="00A40EFA" w:rsidRDefault="00FF66B7" w:rsidP="003B1C42">
                  <w:pPr>
                    <w:framePr w:hSpace="141" w:wrap="around" w:vAnchor="text" w:hAnchor="margin" w:y="334"/>
                    <w:spacing w:line="360" w:lineRule="auto"/>
                    <w:rPr>
                      <w:rFonts w:ascii="Arial" w:hAnsi="Arial" w:cs="Arial"/>
                      <w:b/>
                      <w:bCs/>
                      <w:sz w:val="24"/>
                      <w:szCs w:val="24"/>
                    </w:rPr>
                  </w:pPr>
                  <w:r w:rsidRPr="008A0A07">
                    <w:rPr>
                      <w:rFonts w:ascii="Arial" w:hAnsi="Arial" w:cs="Arial"/>
                      <w:b/>
                      <w:bCs/>
                      <w:sz w:val="24"/>
                      <w:szCs w:val="24"/>
                    </w:rPr>
                    <w:t>Análisis Microbiológico</w:t>
                  </w:r>
                </w:p>
              </w:tc>
            </w:tr>
            <w:tr w:rsidR="00FF66B7" w:rsidRPr="00A40EFA" w14:paraId="509E516C" w14:textId="77777777" w:rsidTr="00FE7503">
              <w:trPr>
                <w:jc w:val="center"/>
              </w:trPr>
              <w:tc>
                <w:tcPr>
                  <w:tcW w:w="4675" w:type="dxa"/>
                </w:tcPr>
                <w:p w14:paraId="1A8D0D0E"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sidRPr="008A0A07">
                    <w:rPr>
                      <w:rFonts w:ascii="Arial" w:hAnsi="Arial" w:cs="Arial"/>
                      <w:sz w:val="24"/>
                      <w:szCs w:val="24"/>
                    </w:rPr>
                    <w:t>Recuento total en placa/g</w:t>
                  </w:r>
                </w:p>
              </w:tc>
              <w:tc>
                <w:tcPr>
                  <w:tcW w:w="4675" w:type="dxa"/>
                </w:tcPr>
                <w:p w14:paraId="303A88C9"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&lt;10</w:t>
                  </w:r>
                </w:p>
              </w:tc>
            </w:tr>
            <w:tr w:rsidR="00FF66B7" w:rsidRPr="00A40EFA" w14:paraId="22DC7621" w14:textId="77777777" w:rsidTr="00FE7503">
              <w:trPr>
                <w:jc w:val="center"/>
              </w:trPr>
              <w:tc>
                <w:tcPr>
                  <w:tcW w:w="4675" w:type="dxa"/>
                </w:tcPr>
                <w:p w14:paraId="64A6843C"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sidRPr="008A0A07">
                    <w:rPr>
                      <w:rFonts w:ascii="Arial" w:hAnsi="Arial" w:cs="Arial"/>
                      <w:sz w:val="24"/>
                      <w:szCs w:val="24"/>
                    </w:rPr>
                    <w:t>Colifor</w:t>
                  </w:r>
                  <w:r>
                    <w:rPr>
                      <w:rFonts w:ascii="Arial" w:hAnsi="Arial" w:cs="Arial"/>
                      <w:sz w:val="24"/>
                      <w:szCs w:val="24"/>
                    </w:rPr>
                    <w:t>mes/10g</w:t>
                  </w:r>
                </w:p>
              </w:tc>
              <w:tc>
                <w:tcPr>
                  <w:tcW w:w="4675" w:type="dxa"/>
                </w:tcPr>
                <w:p w14:paraId="632BD021"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Negativo</w:t>
                  </w:r>
                </w:p>
              </w:tc>
            </w:tr>
            <w:tr w:rsidR="00FF66B7" w:rsidRPr="00A40EFA" w14:paraId="51969DE9" w14:textId="77777777" w:rsidTr="00FE7503">
              <w:trPr>
                <w:jc w:val="center"/>
              </w:trPr>
              <w:tc>
                <w:tcPr>
                  <w:tcW w:w="4675" w:type="dxa"/>
                </w:tcPr>
                <w:p w14:paraId="7EAC984A"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sidRPr="008A0A07">
                    <w:rPr>
                      <w:rFonts w:ascii="Arial" w:hAnsi="Arial" w:cs="Arial"/>
                      <w:sz w:val="24"/>
                      <w:szCs w:val="24"/>
                    </w:rPr>
                    <w:t>Hongos y levaduras/g</w:t>
                  </w:r>
                </w:p>
              </w:tc>
              <w:tc>
                <w:tcPr>
                  <w:tcW w:w="4675" w:type="dxa"/>
                </w:tcPr>
                <w:p w14:paraId="3E5B59F3"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&lt;10</w:t>
                  </w:r>
                </w:p>
              </w:tc>
            </w:tr>
            <w:tr w:rsidR="00FF66B7" w:rsidRPr="00A40EFA" w14:paraId="048BB62B" w14:textId="77777777" w:rsidTr="00FE7503">
              <w:trPr>
                <w:jc w:val="center"/>
              </w:trPr>
              <w:tc>
                <w:tcPr>
                  <w:tcW w:w="4675" w:type="dxa"/>
                </w:tcPr>
                <w:p w14:paraId="1A34DD4C"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Salmonella / 125g</w:t>
                  </w:r>
                </w:p>
              </w:tc>
              <w:tc>
                <w:tcPr>
                  <w:tcW w:w="4675" w:type="dxa"/>
                </w:tcPr>
                <w:p w14:paraId="791A646E" w14:textId="77777777" w:rsidR="00FF66B7" w:rsidRPr="00BA06F6" w:rsidRDefault="00FF66B7" w:rsidP="003B1C42">
                  <w:pPr>
                    <w:framePr w:hSpace="141" w:wrap="around" w:vAnchor="text" w:hAnchor="margin" w:y="334"/>
                    <w:spacing w:line="360" w:lineRule="auto"/>
                    <w:jc w:val="center"/>
                    <w:rPr>
                      <w:rFonts w:ascii="Arial" w:hAnsi="Arial" w:cs="Arial"/>
                      <w:sz w:val="24"/>
                      <w:szCs w:val="24"/>
                    </w:rPr>
                  </w:pPr>
                  <w:r w:rsidRPr="008A0A07">
                    <w:rPr>
                      <w:rFonts w:ascii="Arial" w:hAnsi="Arial" w:cs="Arial"/>
                      <w:sz w:val="24"/>
                      <w:szCs w:val="24"/>
                    </w:rPr>
                    <w:t>Negativo</w:t>
                  </w:r>
                </w:p>
              </w:tc>
            </w:tr>
          </w:tbl>
          <w:p w14:paraId="3FB00BA5" w14:textId="77777777" w:rsidR="00B12D0A" w:rsidRDefault="00B12D0A" w:rsidP="00BE1442">
            <w:pPr>
              <w:spacing w:line="360" w:lineRule="auto"/>
              <w:jc w:val="both"/>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FF66B7" w:rsidRPr="00A40EFA" w14:paraId="009B3702" w14:textId="77777777" w:rsidTr="00FF66B7">
              <w:trPr>
                <w:jc w:val="center"/>
              </w:trPr>
              <w:tc>
                <w:tcPr>
                  <w:tcW w:w="4675" w:type="dxa"/>
                </w:tcPr>
                <w:p w14:paraId="01B8F195"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p>
                <w:p w14:paraId="2F1888B1"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ESPECIFICACIONES DE CALIDAD</w:t>
                  </w:r>
                </w:p>
                <w:p w14:paraId="5B40C48B"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p>
              </w:tc>
              <w:tc>
                <w:tcPr>
                  <w:tcW w:w="4675" w:type="dxa"/>
                </w:tcPr>
                <w:p w14:paraId="5EC0FBF6"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p>
                <w:p w14:paraId="2C8EE2B0" w14:textId="77777777" w:rsidR="00FF66B7" w:rsidRPr="00A40EFA" w:rsidRDefault="00FF66B7" w:rsidP="003B1C42">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DETALLES</w:t>
                  </w:r>
                </w:p>
              </w:tc>
            </w:tr>
            <w:tr w:rsidR="00FF66B7" w:rsidRPr="00A40EFA" w14:paraId="777D691A" w14:textId="77777777" w:rsidTr="00FF66B7">
              <w:trPr>
                <w:jc w:val="center"/>
              </w:trPr>
              <w:tc>
                <w:tcPr>
                  <w:tcW w:w="9350" w:type="dxa"/>
                  <w:gridSpan w:val="2"/>
                </w:tcPr>
                <w:p w14:paraId="5D99FCA0" w14:textId="77777777" w:rsidR="00FF66B7" w:rsidRPr="00A40EFA" w:rsidRDefault="00FF66B7" w:rsidP="003B1C42">
                  <w:pPr>
                    <w:framePr w:hSpace="141" w:wrap="around" w:vAnchor="text" w:hAnchor="margin" w:y="334"/>
                    <w:spacing w:line="360" w:lineRule="auto"/>
                    <w:rPr>
                      <w:rFonts w:ascii="Arial" w:hAnsi="Arial" w:cs="Arial"/>
                      <w:b/>
                      <w:bCs/>
                      <w:sz w:val="24"/>
                      <w:szCs w:val="24"/>
                    </w:rPr>
                  </w:pPr>
                  <w:r w:rsidRPr="008A0A07">
                    <w:rPr>
                      <w:rFonts w:ascii="Arial" w:hAnsi="Arial" w:cs="Arial"/>
                      <w:b/>
                      <w:bCs/>
                      <w:sz w:val="24"/>
                      <w:szCs w:val="24"/>
                    </w:rPr>
                    <w:t>Análisis Químico</w:t>
                  </w:r>
                </w:p>
              </w:tc>
            </w:tr>
            <w:tr w:rsidR="00FF66B7" w:rsidRPr="00A40EFA" w14:paraId="45A4754E" w14:textId="77777777" w:rsidTr="00FF66B7">
              <w:trPr>
                <w:jc w:val="center"/>
              </w:trPr>
              <w:tc>
                <w:tcPr>
                  <w:tcW w:w="4675" w:type="dxa"/>
                </w:tcPr>
                <w:p w14:paraId="21361417"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Humedad, %</w:t>
                  </w:r>
                </w:p>
              </w:tc>
              <w:tc>
                <w:tcPr>
                  <w:tcW w:w="4675" w:type="dxa"/>
                </w:tcPr>
                <w:p w14:paraId="32AD83C2"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0,04</w:t>
                  </w:r>
                </w:p>
              </w:tc>
            </w:tr>
            <w:tr w:rsidR="00FF66B7" w:rsidRPr="00A40EFA" w14:paraId="57FF7E44" w14:textId="77777777" w:rsidTr="00FF66B7">
              <w:trPr>
                <w:jc w:val="center"/>
              </w:trPr>
              <w:tc>
                <w:tcPr>
                  <w:tcW w:w="4675" w:type="dxa"/>
                </w:tcPr>
                <w:p w14:paraId="51350448"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roofErr w:type="spellStart"/>
                  <w:r w:rsidRPr="001E2274">
                    <w:rPr>
                      <w:rFonts w:ascii="Arial" w:hAnsi="Arial" w:cs="Arial"/>
                      <w:sz w:val="24"/>
                      <w:szCs w:val="24"/>
                    </w:rPr>
                    <w:t>Proteina</w:t>
                  </w:r>
                  <w:proofErr w:type="spellEnd"/>
                  <w:r w:rsidRPr="001E2274">
                    <w:rPr>
                      <w:rFonts w:ascii="Arial" w:hAnsi="Arial" w:cs="Arial"/>
                      <w:sz w:val="24"/>
                      <w:szCs w:val="24"/>
                    </w:rPr>
                    <w:t xml:space="preserve"> (x6.38) (Base seca)</w:t>
                  </w:r>
                </w:p>
              </w:tc>
              <w:tc>
                <w:tcPr>
                  <w:tcW w:w="4675" w:type="dxa"/>
                </w:tcPr>
                <w:p w14:paraId="79F21AEA"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0,008</w:t>
                  </w:r>
                </w:p>
              </w:tc>
            </w:tr>
            <w:tr w:rsidR="00FF66B7" w:rsidRPr="00A40EFA" w14:paraId="3A3BADB1" w14:textId="77777777" w:rsidTr="00FF66B7">
              <w:trPr>
                <w:jc w:val="center"/>
              </w:trPr>
              <w:tc>
                <w:tcPr>
                  <w:tcW w:w="4675" w:type="dxa"/>
                </w:tcPr>
                <w:p w14:paraId="7F9BC8E5"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 xml:space="preserve">Cenizas (Sulfatadas </w:t>
                  </w:r>
                  <w:proofErr w:type="gramStart"/>
                  <w:r w:rsidRPr="001E2274">
                    <w:rPr>
                      <w:rFonts w:ascii="Arial" w:hAnsi="Arial" w:cs="Arial"/>
                      <w:sz w:val="24"/>
                      <w:szCs w:val="24"/>
                    </w:rPr>
                    <w:t>D.B)(</w:t>
                  </w:r>
                  <w:proofErr w:type="gramEnd"/>
                  <w:r w:rsidRPr="001E2274">
                    <w:rPr>
                      <w:rFonts w:ascii="Arial" w:hAnsi="Arial" w:cs="Arial"/>
                      <w:sz w:val="24"/>
                      <w:szCs w:val="24"/>
                    </w:rPr>
                    <w:t>Base Seca)</w:t>
                  </w:r>
                </w:p>
                <w:p w14:paraId="1677035D"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
                <w:p w14:paraId="6EC8B829"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Lactosa (% por diferencia)</w:t>
                  </w:r>
                </w:p>
              </w:tc>
              <w:tc>
                <w:tcPr>
                  <w:tcW w:w="4675" w:type="dxa"/>
                </w:tcPr>
                <w:p w14:paraId="254DF1A3"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0,05</w:t>
                  </w:r>
                </w:p>
              </w:tc>
            </w:tr>
            <w:tr w:rsidR="00FF66B7" w:rsidRPr="00A40EFA" w14:paraId="0DECE810" w14:textId="77777777" w:rsidTr="00FF66B7">
              <w:trPr>
                <w:trHeight w:val="690"/>
                <w:jc w:val="center"/>
              </w:trPr>
              <w:tc>
                <w:tcPr>
                  <w:tcW w:w="4675" w:type="dxa"/>
                </w:tcPr>
                <w:p w14:paraId="1E8330FA"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roofErr w:type="spellStart"/>
                  <w:r w:rsidRPr="001E2274">
                    <w:rPr>
                      <w:rFonts w:ascii="Arial" w:hAnsi="Arial" w:cs="Arial"/>
                      <w:sz w:val="24"/>
                      <w:szCs w:val="24"/>
                    </w:rPr>
                    <w:lastRenderedPageBreak/>
                    <w:t>Ph</w:t>
                  </w:r>
                  <w:proofErr w:type="spellEnd"/>
                  <w:r w:rsidRPr="001E2274">
                    <w:rPr>
                      <w:rFonts w:ascii="Arial" w:hAnsi="Arial" w:cs="Arial"/>
                      <w:sz w:val="24"/>
                      <w:szCs w:val="24"/>
                    </w:rPr>
                    <w:t xml:space="preserve"> (</w:t>
                  </w:r>
                  <w:proofErr w:type="spellStart"/>
                  <w:r w:rsidRPr="001E2274">
                    <w:rPr>
                      <w:rFonts w:ascii="Arial" w:hAnsi="Arial" w:cs="Arial"/>
                      <w:sz w:val="24"/>
                      <w:szCs w:val="24"/>
                    </w:rPr>
                    <w:t>solucion</w:t>
                  </w:r>
                  <w:proofErr w:type="spellEnd"/>
                  <w:r w:rsidRPr="001E2274">
                    <w:rPr>
                      <w:rFonts w:ascii="Arial" w:hAnsi="Arial" w:cs="Arial"/>
                      <w:sz w:val="24"/>
                      <w:szCs w:val="24"/>
                    </w:rPr>
                    <w:t xml:space="preserve"> al 10%)</w:t>
                  </w:r>
                </w:p>
              </w:tc>
              <w:tc>
                <w:tcPr>
                  <w:tcW w:w="4675" w:type="dxa"/>
                </w:tcPr>
                <w:p w14:paraId="29FA99D9"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3.71</w:t>
                  </w:r>
                </w:p>
              </w:tc>
            </w:tr>
            <w:tr w:rsidR="00FF66B7" w:rsidRPr="00A40EFA" w14:paraId="3CEF0BED" w14:textId="77777777" w:rsidTr="00FF66B7">
              <w:trPr>
                <w:trHeight w:val="540"/>
                <w:jc w:val="center"/>
              </w:trPr>
              <w:tc>
                <w:tcPr>
                  <w:tcW w:w="4675" w:type="dxa"/>
                </w:tcPr>
                <w:p w14:paraId="548F5333"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Disco de sedimento (ADM), mg/50g</w:t>
                  </w:r>
                </w:p>
              </w:tc>
              <w:tc>
                <w:tcPr>
                  <w:tcW w:w="4675" w:type="dxa"/>
                </w:tcPr>
                <w:p w14:paraId="1977BDDF"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0.014</w:t>
                  </w:r>
                </w:p>
                <w:p w14:paraId="21BBCE88"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
              </w:tc>
            </w:tr>
            <w:tr w:rsidR="00FF66B7" w:rsidRPr="00A40EFA" w14:paraId="683600EE" w14:textId="77777777" w:rsidTr="00FF66B7">
              <w:trPr>
                <w:trHeight w:val="585"/>
                <w:jc w:val="center"/>
              </w:trPr>
              <w:tc>
                <w:tcPr>
                  <w:tcW w:w="4675" w:type="dxa"/>
                </w:tcPr>
                <w:p w14:paraId="39A958BE"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Color, BIC</w:t>
                  </w:r>
                </w:p>
              </w:tc>
              <w:tc>
                <w:tcPr>
                  <w:tcW w:w="4675" w:type="dxa"/>
                </w:tcPr>
                <w:p w14:paraId="30BE3C1A"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14</w:t>
                  </w:r>
                </w:p>
                <w:p w14:paraId="0D148B70"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
              </w:tc>
            </w:tr>
            <w:tr w:rsidR="00FF66B7" w:rsidRPr="00A40EFA" w14:paraId="551AC924" w14:textId="77777777" w:rsidTr="00FF66B7">
              <w:trPr>
                <w:trHeight w:val="612"/>
                <w:jc w:val="center"/>
              </w:trPr>
              <w:tc>
                <w:tcPr>
                  <w:tcW w:w="4675" w:type="dxa"/>
                </w:tcPr>
                <w:p w14:paraId="7ACEA1F8"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Limpio y Libre de olores Anormales</w:t>
                  </w:r>
                </w:p>
              </w:tc>
              <w:tc>
                <w:tcPr>
                  <w:tcW w:w="4675" w:type="dxa"/>
                </w:tcPr>
                <w:p w14:paraId="64289C6E"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Si</w:t>
                  </w:r>
                </w:p>
                <w:p w14:paraId="05061330"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
              </w:tc>
            </w:tr>
            <w:tr w:rsidR="00FF66B7" w:rsidRPr="00A40EFA" w14:paraId="5040CE15" w14:textId="77777777" w:rsidTr="00FF66B7">
              <w:trPr>
                <w:trHeight w:val="615"/>
                <w:jc w:val="center"/>
              </w:trPr>
              <w:tc>
                <w:tcPr>
                  <w:tcW w:w="4675" w:type="dxa"/>
                </w:tcPr>
                <w:p w14:paraId="7FA34676"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Fosfatasa</w:t>
                  </w:r>
                </w:p>
              </w:tc>
              <w:tc>
                <w:tcPr>
                  <w:tcW w:w="4675" w:type="dxa"/>
                </w:tcPr>
                <w:p w14:paraId="35D31BA6"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r w:rsidRPr="001E2274">
                    <w:rPr>
                      <w:rFonts w:ascii="Arial" w:hAnsi="Arial" w:cs="Arial"/>
                      <w:sz w:val="24"/>
                      <w:szCs w:val="24"/>
                    </w:rPr>
                    <w:t>Negativo</w:t>
                  </w:r>
                </w:p>
                <w:p w14:paraId="7ED86FAA" w14:textId="77777777" w:rsidR="00FF66B7" w:rsidRPr="001E2274" w:rsidRDefault="00FF66B7" w:rsidP="003B1C42">
                  <w:pPr>
                    <w:framePr w:hSpace="141" w:wrap="around" w:vAnchor="text" w:hAnchor="margin" w:y="334"/>
                    <w:spacing w:line="360" w:lineRule="auto"/>
                    <w:jc w:val="center"/>
                    <w:rPr>
                      <w:rFonts w:ascii="Arial" w:hAnsi="Arial" w:cs="Arial"/>
                      <w:sz w:val="24"/>
                      <w:szCs w:val="24"/>
                    </w:rPr>
                  </w:pPr>
                </w:p>
              </w:tc>
            </w:tr>
          </w:tbl>
          <w:p w14:paraId="7ED839CD" w14:textId="77777777" w:rsidR="00FF66B7" w:rsidRDefault="00FF66B7"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FB70C1F" w14:textId="77777777" w:rsidR="00FF66B7" w:rsidRDefault="00FF66B7" w:rsidP="00FF66B7">
            <w:pPr>
              <w:spacing w:line="360" w:lineRule="auto"/>
              <w:jc w:val="both"/>
              <w:rPr>
                <w:rFonts w:ascii="Arial" w:hAnsi="Arial" w:cs="Arial"/>
                <w:sz w:val="24"/>
                <w:szCs w:val="24"/>
              </w:rPr>
            </w:pPr>
            <w:r w:rsidRPr="003F1AED">
              <w:rPr>
                <w:rFonts w:ascii="Arial" w:hAnsi="Arial" w:cs="Arial"/>
                <w:sz w:val="24"/>
                <w:szCs w:val="24"/>
              </w:rPr>
              <w:t>La Lactosa es un ingrediente utilizado en la industria de alimentos como agente edulcorante y como sustrato para la fermentación. Entre las aplicaciones más comunes se encuentran: Chocolates envueltos y sin envolver, galletas dulces, pasteles, pastas y dulces, productos lácteos congelados, quesos, yogurt, productos para diabéticos, jaleas y mermeladas, sopas y salsas, cerveza, productos cárnicos, suplementos alimenticios, alimentos para mascotas. También, se usa como nutriente en la preparación de leche modificada para niños y convalecientes para ajustar su contenido en hidratos de carbono, aunque se aconseja emplearla con moderación ya que puede producir efecto laxante y deposiciones demasiado ácidas.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B163462" w14:textId="79765CB6" w:rsidR="0049398B" w:rsidRDefault="00FF66B7" w:rsidP="00FB6E80">
            <w:pPr>
              <w:spacing w:line="360" w:lineRule="auto"/>
              <w:jc w:val="both"/>
              <w:rPr>
                <w:rFonts w:ascii="Arial" w:hAnsi="Arial" w:cs="Arial"/>
                <w:sz w:val="24"/>
                <w:szCs w:val="24"/>
              </w:rPr>
            </w:pPr>
            <w:r w:rsidRPr="00FF66B7">
              <w:rPr>
                <w:rFonts w:ascii="Arial" w:hAnsi="Arial" w:cs="Arial"/>
                <w:sz w:val="24"/>
                <w:szCs w:val="24"/>
              </w:rPr>
              <w:t xml:space="preserve">Precauciones para una manipulación segura. Prohibido comer, beber o fumar durante su manipulación. Evitar contacto con ojos, piel y ropa. Lavarse después de manejar este producto. Condiciones de almacenamiento seguro, incluidas posibles incompatibilidades. Condiciones de almacenamiento: </w:t>
            </w:r>
          </w:p>
          <w:p w14:paraId="1643A1BA" w14:textId="701CC749" w:rsidR="00FF66B7" w:rsidRPr="00370BF5" w:rsidRDefault="00FF66B7"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0935AF" w14:textId="77777777" w:rsidR="00FF66B7" w:rsidRDefault="00FF66B7" w:rsidP="00FB6E80">
            <w:pPr>
              <w:spacing w:line="360" w:lineRule="auto"/>
              <w:jc w:val="both"/>
              <w:rPr>
                <w:rFonts w:ascii="Arial" w:hAnsi="Arial" w:cs="Arial"/>
                <w:sz w:val="24"/>
                <w:szCs w:val="24"/>
              </w:rPr>
            </w:pPr>
          </w:p>
          <w:p w14:paraId="4CCFA43C" w14:textId="54DC5DD9" w:rsidR="00FF66B7" w:rsidRDefault="00FF66B7" w:rsidP="00FB6E80">
            <w:pPr>
              <w:spacing w:line="360" w:lineRule="auto"/>
              <w:jc w:val="both"/>
              <w:rPr>
                <w:rFonts w:ascii="Arial" w:hAnsi="Arial" w:cs="Arial"/>
                <w:sz w:val="24"/>
                <w:szCs w:val="24"/>
              </w:rPr>
            </w:pPr>
            <w:r w:rsidRPr="00FF66B7">
              <w:rPr>
                <w:rFonts w:ascii="Arial" w:hAnsi="Arial" w:cs="Arial"/>
                <w:sz w:val="24"/>
                <w:szCs w:val="24"/>
              </w:rPr>
              <w:t>Almacenar en un área limpia, seca y bien ventilada. Proteger del sol. Mantener los recipientes cerrados Usos específicos finales: No se dispone de usos específicos finales</w:t>
            </w:r>
          </w:p>
          <w:p w14:paraId="1F2089AD" w14:textId="4945229F" w:rsidR="00FF66B7" w:rsidRPr="00370BF5" w:rsidRDefault="00FF66B7"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B1C4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B1C4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380B465" w:rsidR="00885DA5" w:rsidRPr="00370BF5" w:rsidRDefault="00FF66B7" w:rsidP="003B1C4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10C996F" w:rsidR="00885DA5" w:rsidRPr="00370BF5" w:rsidRDefault="00FF66B7" w:rsidP="003B1C42">
                  <w:pPr>
                    <w:framePr w:hSpace="141" w:wrap="around" w:vAnchor="text" w:hAnchor="margin" w:y="334"/>
                    <w:spacing w:line="360" w:lineRule="auto"/>
                    <w:jc w:val="center"/>
                    <w:rPr>
                      <w:rFonts w:ascii="Arial" w:hAnsi="Arial" w:cs="Arial"/>
                      <w:sz w:val="24"/>
                      <w:szCs w:val="24"/>
                    </w:rPr>
                  </w:pPr>
                  <w:r w:rsidRPr="00FF66B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164A61A" w14:textId="0F6300F1" w:rsidR="00FF66B7" w:rsidRPr="005552D2" w:rsidRDefault="00FF66B7" w:rsidP="00FF66B7">
            <w:pPr>
              <w:spacing w:line="360" w:lineRule="auto"/>
              <w:jc w:val="both"/>
              <w:rPr>
                <w:rFonts w:ascii="Arial" w:hAnsi="Arial" w:cs="Arial"/>
                <w:sz w:val="24"/>
                <w:szCs w:val="24"/>
              </w:rPr>
            </w:pPr>
            <w:r w:rsidRPr="005552D2">
              <w:rPr>
                <w:rFonts w:ascii="Arial" w:hAnsi="Arial" w:cs="Arial"/>
                <w:sz w:val="24"/>
                <w:szCs w:val="24"/>
              </w:rPr>
              <w:t>El pr</w:t>
            </w:r>
            <w:r>
              <w:rPr>
                <w:rFonts w:ascii="Arial" w:hAnsi="Arial" w:cs="Arial"/>
                <w:sz w:val="24"/>
                <w:szCs w:val="24"/>
              </w:rPr>
              <w:t>oducto tiene una vida útil de 24</w:t>
            </w:r>
            <w:r w:rsidRPr="005552D2">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85CF66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F66B7" w:rsidRPr="00370BF5" w:rsidRDefault="00FF66B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1A0B" w14:textId="77777777" w:rsidR="006963D7" w:rsidRDefault="006963D7" w:rsidP="00C93E31">
      <w:pPr>
        <w:spacing w:after="0" w:line="240" w:lineRule="auto"/>
      </w:pPr>
      <w:r>
        <w:separator/>
      </w:r>
    </w:p>
  </w:endnote>
  <w:endnote w:type="continuationSeparator" w:id="0">
    <w:p w14:paraId="590A61DF" w14:textId="77777777" w:rsidR="006963D7" w:rsidRDefault="006963D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16C5" w14:textId="77777777" w:rsidR="006963D7" w:rsidRDefault="006963D7" w:rsidP="00C93E31">
      <w:pPr>
        <w:spacing w:after="0" w:line="240" w:lineRule="auto"/>
      </w:pPr>
      <w:r>
        <w:separator/>
      </w:r>
    </w:p>
  </w:footnote>
  <w:footnote w:type="continuationSeparator" w:id="0">
    <w:p w14:paraId="274B6A90" w14:textId="77777777" w:rsidR="006963D7" w:rsidRDefault="006963D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B1C42"/>
    <w:rsid w:val="0040758E"/>
    <w:rsid w:val="0045617B"/>
    <w:rsid w:val="00456623"/>
    <w:rsid w:val="00462405"/>
    <w:rsid w:val="00465F0F"/>
    <w:rsid w:val="00477D6C"/>
    <w:rsid w:val="004822A8"/>
    <w:rsid w:val="0049398B"/>
    <w:rsid w:val="00502B75"/>
    <w:rsid w:val="00561793"/>
    <w:rsid w:val="00564AB9"/>
    <w:rsid w:val="005924B1"/>
    <w:rsid w:val="005929A9"/>
    <w:rsid w:val="006105EB"/>
    <w:rsid w:val="00693976"/>
    <w:rsid w:val="006963D7"/>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F66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2024-11-05T22:20:00Z</dcterms:created>
  <dcterms:modified xsi:type="dcterms:W3CDTF">2025-07-26T15:31:00Z</dcterms:modified>
</cp:coreProperties>
</file>